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631542"/>
    <w:bookmarkStart w:id="1" w:name="_Toc240633782"/>
    <w:bookmarkStart w:id="2" w:name="_Toc240635051"/>
    <w:bookmarkStart w:id="3" w:name="_Toc240989179"/>
    <w:p w14:paraId="40DD4D80" w14:textId="4BE1D6EC" w:rsidR="00AD3295" w:rsidRPr="0018690E" w:rsidRDefault="00E80248" w:rsidP="0018690E">
      <w:pPr>
        <w:pStyle w:val="Heading1"/>
        <w:rPr>
          <w:sz w:val="72"/>
          <w:szCs w:val="72"/>
        </w:rPr>
      </w:pPr>
      <w:r w:rsidRPr="0018690E">
        <w:rPr>
          <w:noProof/>
          <w:color w:val="E97132" w:themeColor="accent2"/>
          <w:sz w:val="72"/>
          <w:szCs w:val="72"/>
        </w:rPr>
        <mc:AlternateContent>
          <mc:Choice Requires="wpg">
            <w:drawing>
              <wp:anchor distT="0" distB="0" distL="114300" distR="114300" simplePos="0" relativeHeight="251659264" behindDoc="0" locked="0" layoutInCell="1" allowOverlap="1" wp14:anchorId="31FF0396" wp14:editId="41E7EC1C">
                <wp:simplePos x="0" y="0"/>
                <wp:positionH relativeFrom="column">
                  <wp:posOffset>5686425</wp:posOffset>
                </wp:positionH>
                <wp:positionV relativeFrom="paragraph">
                  <wp:posOffset>-295275</wp:posOffset>
                </wp:positionV>
                <wp:extent cx="1700784" cy="1024128"/>
                <wp:effectExtent l="0" t="0" r="0" b="24130"/>
                <wp:wrapNone/>
                <wp:docPr id="42047708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335152125" name="Rectangle 1335152125"/>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988315"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3404181" name="Rectangle 1803404181">
                          <a:extLst>
                            <a:ext uri="{C183D7F6-B498-43B3-948B-1728B52AA6E4}">
                              <adec:decorative xmlns:adec="http://schemas.microsoft.com/office/drawing/2017/decorative" val="1"/>
                            </a:ext>
                          </a:extLst>
                        </wps:cNvPr>
                        <wps:cNvSpPr/>
                        <wps:spPr>
                          <a:xfrm>
                            <a:off x="0" y="0"/>
                            <a:ext cx="1472184" cy="1024128"/>
                          </a:xfrm>
                          <a:prstGeom prst="rect">
                            <a:avLst/>
                          </a:prstGeom>
                          <a:blipFill>
                            <a:blip r:embed="rId8"/>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3624A5A7" id="Group 6" o:spid="_x0000_s1026" alt="&quot;&quot;" style="position:absolute;margin-left:447.75pt;margin-top:-23.25pt;width:133.9pt;height:80.65pt;z-index:251659264"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">
                <v:rect id="Rectangle 1335152125" o:spid="_x0000_s102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" fillcolor="white [3212]" stroked="f" strokeweight="1.5pt">
                  <v:fill opacity="0"/>
                </v:rect>
                <v:shape id="Rectangle 12" o:spid="_x0000_s1028"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" path="m,l1462822,r,1014481l638269,407899,,xe" fillcolor="#156082 [3204]" stroked="f" strokeweight="1.5pt">
                  <v:stroke joinstyle="miter"/>
                  <v:path arrowok="t" o:connecttype="custom" o:connectlocs="0,0;1463040,0;1463040,1014984;638364,408101;0,0" o:connectangles="0,0,0,0,0"/>
                </v:shape>
                <v:rect id="Rectangle 1803404181" o:spid="_x0000_s1029" alt="&quot;&quot;"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" strokecolor="white [3212]" strokeweight="1.5pt">
                  <v:fill r:id="rId9" o:title="" recolor="t" rotate="t" type="frame"/>
                </v:rect>
              </v:group>
            </w:pict>
          </mc:Fallback>
        </mc:AlternateContent>
      </w:r>
      <w:r w:rsidR="00AD3295" w:rsidRPr="0018690E">
        <w:rPr>
          <w:noProof/>
          <w:color w:val="E97132" w:themeColor="accent2"/>
          <w:sz w:val="72"/>
          <w:szCs w:val="72"/>
        </w:rPr>
        <w:drawing>
          <wp:anchor distT="0" distB="0" distL="114300" distR="114300" simplePos="0" relativeHeight="251673600" behindDoc="0" locked="0" layoutInCell="1" allowOverlap="1" wp14:anchorId="43D3403E" wp14:editId="0D146F0D">
            <wp:simplePos x="0" y="0"/>
            <wp:positionH relativeFrom="margin">
              <wp:posOffset>4410075</wp:posOffset>
            </wp:positionH>
            <wp:positionV relativeFrom="paragraph">
              <wp:posOffset>132715</wp:posOffset>
            </wp:positionV>
            <wp:extent cx="1282648" cy="1275749"/>
            <wp:effectExtent l="0" t="0" r="0" b="635"/>
            <wp:wrapNone/>
            <wp:docPr id="932648944" name="Picture 9" descr="California State Pa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48944" name="Picture 9" descr="California State Parks Logo."/>
                    <pic:cNvPicPr/>
                  </pic:nvPicPr>
                  <pic:blipFill>
                    <a:blip r:embed="rId10">
                      <a:extLst>
                        <a:ext uri="{28A0092B-C50C-407E-A947-70E740481C1C}">
                          <a14:useLocalDpi xmlns:a14="http://schemas.microsoft.com/office/drawing/2010/main" val="0"/>
                        </a:ext>
                      </a:extLst>
                    </a:blip>
                    <a:stretch>
                      <a:fillRect/>
                    </a:stretch>
                  </pic:blipFill>
                  <pic:spPr>
                    <a:xfrm>
                      <a:off x="0" y="0"/>
                      <a:ext cx="1282648" cy="1275749"/>
                    </a:xfrm>
                    <a:prstGeom prst="rect">
                      <a:avLst/>
                    </a:prstGeom>
                  </pic:spPr>
                </pic:pic>
              </a:graphicData>
            </a:graphic>
            <wp14:sizeRelH relativeFrom="margin">
              <wp14:pctWidth>0</wp14:pctWidth>
            </wp14:sizeRelH>
            <wp14:sizeRelV relativeFrom="margin">
              <wp14:pctHeight>0</wp14:pctHeight>
            </wp14:sizeRelV>
          </wp:anchor>
        </w:drawing>
      </w:r>
      <w:r w:rsidR="00AD3295" w:rsidRPr="0018690E">
        <w:rPr>
          <w:color w:val="E97132" w:themeColor="accent2"/>
          <w:sz w:val="72"/>
          <w:szCs w:val="72"/>
        </w:rPr>
        <w:t>SDC OPEN SPACE</w:t>
      </w:r>
      <w:bookmarkEnd w:id="0"/>
      <w:bookmarkEnd w:id="1"/>
      <w:bookmarkEnd w:id="2"/>
      <w:bookmarkEnd w:id="3"/>
    </w:p>
    <w:p w14:paraId="04F2FF3F" w14:textId="77777777" w:rsidR="00AD3295" w:rsidRPr="0018690E" w:rsidRDefault="00AD3295" w:rsidP="0018690E">
      <w:pPr>
        <w:pStyle w:val="Heading1"/>
      </w:pPr>
      <w:bookmarkStart w:id="4" w:name="_Toc240631543"/>
      <w:bookmarkStart w:id="5" w:name="_Toc240633783"/>
      <w:bookmarkStart w:id="6" w:name="_Toc240635052"/>
      <w:bookmarkStart w:id="7" w:name="_Toc240989180"/>
      <w:r w:rsidRPr="0018690E">
        <w:t>NEWSLETTER</w:t>
      </w:r>
      <w:bookmarkEnd w:id="4"/>
      <w:bookmarkEnd w:id="5"/>
      <w:bookmarkEnd w:id="6"/>
      <w:bookmarkEnd w:id="7"/>
    </w:p>
    <w:p w14:paraId="7936BBE5" w14:textId="28CC65F9" w:rsidR="00AD3295" w:rsidRPr="0018690E" w:rsidRDefault="00AD3295" w:rsidP="0018690E">
      <w:pPr>
        <w:pStyle w:val="Heading2"/>
        <w:rPr>
          <w:color w:val="E97132" w:themeColor="accent2"/>
          <w:sz w:val="32"/>
          <w:szCs w:val="32"/>
        </w:rPr>
      </w:pPr>
      <w:bookmarkStart w:id="8" w:name="_Toc240631544"/>
      <w:bookmarkStart w:id="9" w:name="_Toc240633784"/>
      <w:bookmarkStart w:id="10" w:name="_Toc240635053"/>
      <w:bookmarkStart w:id="11" w:name="_Toc240989181"/>
      <w:r w:rsidRPr="0018690E">
        <w:rPr>
          <w:color w:val="E97132" w:themeColor="accent2"/>
          <w:sz w:val="32"/>
          <w:szCs w:val="32"/>
        </w:rPr>
        <w:t>ISSUE NO #</w:t>
      </w:r>
      <w:r w:rsidR="00B332FB" w:rsidRPr="0018690E">
        <w:rPr>
          <w:color w:val="E97132" w:themeColor="accent2"/>
          <w:sz w:val="32"/>
          <w:szCs w:val="32"/>
        </w:rPr>
        <w:t xml:space="preserve"> </w:t>
      </w:r>
      <w:r w:rsidR="00D45B0B" w:rsidRPr="0018690E">
        <w:rPr>
          <w:color w:val="E97132" w:themeColor="accent2"/>
          <w:sz w:val="32"/>
          <w:szCs w:val="32"/>
        </w:rPr>
        <w:t>001</w:t>
      </w:r>
      <w:r w:rsidRPr="0018690E">
        <w:rPr>
          <w:color w:val="E97132" w:themeColor="accent2"/>
          <w:sz w:val="32"/>
          <w:szCs w:val="32"/>
        </w:rPr>
        <w:t>| M</w:t>
      </w:r>
      <w:r w:rsidR="00D45B0B" w:rsidRPr="0018690E">
        <w:rPr>
          <w:color w:val="E97132" w:themeColor="accent2"/>
          <w:sz w:val="32"/>
          <w:szCs w:val="32"/>
        </w:rPr>
        <w:t>AY</w:t>
      </w:r>
      <w:r w:rsidRPr="0018690E">
        <w:rPr>
          <w:color w:val="E97132" w:themeColor="accent2"/>
          <w:sz w:val="32"/>
          <w:szCs w:val="32"/>
        </w:rPr>
        <w:t xml:space="preserve"> 2026</w:t>
      </w:r>
      <w:bookmarkEnd w:id="8"/>
      <w:bookmarkEnd w:id="9"/>
      <w:bookmarkEnd w:id="10"/>
      <w:bookmarkEnd w:id="11"/>
    </w:p>
    <w:p w14:paraId="6CC26444" w14:textId="39AF5BB6" w:rsidR="00FE721F" w:rsidRDefault="00B332FB" w:rsidP="005C7E65">
      <w:r>
        <w:rPr>
          <w:noProof/>
        </w:rPr>
        <w:drawing>
          <wp:inline distT="0" distB="0" distL="0" distR="0" wp14:anchorId="53A204FD" wp14:editId="0F7F09BF">
            <wp:extent cx="6838950" cy="3449470"/>
            <wp:effectExtent l="0" t="0" r="0" b="0"/>
            <wp:docPr id="459828810" name="Picture 1" descr="Sonoma Developmental Center Open Space we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28810" name="Picture 1" descr="Sonoma Developmental Center Open Space wetland."/>
                    <pic:cNvPicPr/>
                  </pic:nvPicPr>
                  <pic:blipFill rotWithShape="1">
                    <a:blip r:embed="rId11" cstate="print">
                      <a:extLst>
                        <a:ext uri="{28A0092B-C50C-407E-A947-70E740481C1C}">
                          <a14:useLocalDpi xmlns:a14="http://schemas.microsoft.com/office/drawing/2010/main" val="0"/>
                        </a:ext>
                      </a:extLst>
                    </a:blip>
                    <a:srcRect t="21199" b="11550"/>
                    <a:stretch>
                      <a:fillRect/>
                    </a:stretch>
                  </pic:blipFill>
                  <pic:spPr bwMode="auto">
                    <a:xfrm>
                      <a:off x="0" y="0"/>
                      <a:ext cx="6850325" cy="3455207"/>
                    </a:xfrm>
                    <a:prstGeom prst="rect">
                      <a:avLst/>
                    </a:prstGeom>
                    <a:ln>
                      <a:noFill/>
                    </a:ln>
                    <a:extLst>
                      <a:ext uri="{53640926-AAD7-44D8-BBD7-CCE9431645EC}">
                        <a14:shadowObscured xmlns:a14="http://schemas.microsoft.com/office/drawing/2010/main"/>
                      </a:ext>
                    </a:extLst>
                  </pic:spPr>
                </pic:pic>
              </a:graphicData>
            </a:graphic>
          </wp:inline>
        </w:drawing>
      </w:r>
    </w:p>
    <w:p w14:paraId="71E7742F" w14:textId="232B6DF3" w:rsidR="0018690E" w:rsidRPr="0018690E" w:rsidRDefault="00C52DC8" w:rsidP="0018690E">
      <w:pPr>
        <w:rPr>
          <w:i/>
          <w:iCs/>
        </w:rPr>
      </w:pPr>
      <w:r>
        <w:rPr>
          <w:i/>
          <w:iCs/>
        </w:rPr>
        <w:t xml:space="preserve">Caption: Wetlands at SDC Open Space. </w:t>
      </w:r>
      <w:r w:rsidR="0018690E">
        <w:rPr>
          <w:i/>
          <w:iCs/>
        </w:rPr>
        <w:t>Photo by: Peter Ostroskie, California State Parks</w:t>
      </w:r>
    </w:p>
    <w:p w14:paraId="7AA450E4" w14:textId="29766CEE" w:rsidR="00041E99" w:rsidRPr="000958D4" w:rsidRDefault="00041E99" w:rsidP="0018690E">
      <w:pPr>
        <w:pStyle w:val="Heading2"/>
      </w:pPr>
      <w:bookmarkStart w:id="12" w:name="_Toc240635054"/>
      <w:bookmarkStart w:id="13" w:name="_Toc240989182"/>
      <w:r w:rsidRPr="000958D4">
        <w:t>WELCOME!</w:t>
      </w:r>
      <w:bookmarkEnd w:id="12"/>
      <w:bookmarkEnd w:id="13"/>
    </w:p>
    <w:p w14:paraId="493FC8B1" w14:textId="613ACF16" w:rsidR="009C6AD5" w:rsidRPr="009C6AD5" w:rsidRDefault="009C6AD5" w:rsidP="005C7E65">
      <w:r w:rsidRPr="009C6AD5">
        <w:t>Thank you for reading our very first issue of the Sonoma Developmental Center Open Space Newsletter, otherwise known as the SDC</w:t>
      </w:r>
      <w:r w:rsidR="00DE3183">
        <w:t>OS</w:t>
      </w:r>
      <w:r w:rsidRPr="009C6AD5">
        <w:t xml:space="preserve"> Newsletter.</w:t>
      </w:r>
    </w:p>
    <w:p w14:paraId="2F031242" w14:textId="793E3A55" w:rsidR="009C6AD5" w:rsidRPr="009C6AD5" w:rsidRDefault="009C6AD5" w:rsidP="005C7E65">
      <w:r w:rsidRPr="009C6AD5">
        <w:t>In this publication, we are bringing you the latest news on the SDC Open Space from us at California State Parks. We plan to release new issues periodically, depending on the frequency of updates.</w:t>
      </w:r>
      <w:r w:rsidR="00C61793">
        <w:t xml:space="preserve"> </w:t>
      </w:r>
      <w:r w:rsidRPr="009C6AD5">
        <w:t>Regardless, our staff are working hard to preserve and enhance the natural beauty and hidden stories of this cherished space.</w:t>
      </w:r>
    </w:p>
    <w:p w14:paraId="55EEB90A" w14:textId="5116E175" w:rsidR="0018690E" w:rsidRPr="0018690E" w:rsidRDefault="009C6AD5" w:rsidP="0018690E">
      <w:r w:rsidRPr="009C6AD5">
        <w:t>We hope you enjoy perusing this newsletter</w:t>
      </w:r>
      <w:r w:rsidR="0018690E">
        <w:t>!</w:t>
      </w:r>
    </w:p>
    <w:p w14:paraId="49BF8D08" w14:textId="7B58CADD" w:rsidR="00F0029D" w:rsidRPr="005C7E65" w:rsidRDefault="00F0029D" w:rsidP="005C7E65">
      <w:pPr>
        <w:spacing w:after="0"/>
        <w:jc w:val="right"/>
        <w:rPr>
          <w:i/>
          <w:iCs/>
        </w:rPr>
      </w:pPr>
      <w:r w:rsidRPr="005C7E65">
        <w:rPr>
          <w:i/>
          <w:iCs/>
        </w:rPr>
        <w:t>Carmen Vanni</w:t>
      </w:r>
      <w:r w:rsidR="004E6EF7">
        <w:rPr>
          <w:i/>
          <w:iCs/>
        </w:rPr>
        <w:t xml:space="preserve"> (she/her)</w:t>
      </w:r>
    </w:p>
    <w:p w14:paraId="549246F2" w14:textId="2FBE79D5" w:rsidR="00F0029D" w:rsidRPr="005C7E65" w:rsidRDefault="00F0029D" w:rsidP="005C7E65">
      <w:pPr>
        <w:spacing w:after="0"/>
        <w:jc w:val="right"/>
        <w:rPr>
          <w:i/>
          <w:iCs/>
        </w:rPr>
      </w:pPr>
      <w:r w:rsidRPr="005C7E65">
        <w:rPr>
          <w:i/>
          <w:iCs/>
        </w:rPr>
        <w:t>State Park Interpreter I (PI)</w:t>
      </w:r>
    </w:p>
    <w:p w14:paraId="0AB896FF" w14:textId="2FCED773" w:rsidR="00EC7F14" w:rsidRPr="0018690E" w:rsidRDefault="00EA1AAB" w:rsidP="00EA1AAB">
      <w:pPr>
        <w:tabs>
          <w:tab w:val="left" w:pos="2610"/>
          <w:tab w:val="right" w:pos="10800"/>
        </w:tabs>
        <w:spacing w:after="0"/>
        <w:rPr>
          <w:i/>
          <w:iCs/>
          <w:color w:val="0B769F" w:themeColor="accent4" w:themeShade="BF"/>
        </w:rPr>
      </w:pPr>
      <w:r>
        <w:rPr>
          <w:i/>
          <w:iCs/>
          <w:color w:val="0B769F" w:themeColor="accent4" w:themeShade="BF"/>
        </w:rPr>
        <w:tab/>
      </w:r>
      <w:r>
        <w:rPr>
          <w:i/>
          <w:iCs/>
          <w:color w:val="0B769F" w:themeColor="accent4" w:themeShade="BF"/>
        </w:rPr>
        <w:tab/>
      </w:r>
      <w:r w:rsidR="001E32A0">
        <w:rPr>
          <w:noProof/>
        </w:rPr>
        <mc:AlternateContent>
          <mc:Choice Requires="wps">
            <w:drawing>
              <wp:anchor distT="0" distB="0" distL="114300" distR="114300" simplePos="0" relativeHeight="251681792" behindDoc="0" locked="0" layoutInCell="1" allowOverlap="1" wp14:anchorId="704108AE" wp14:editId="45DF25E1">
                <wp:simplePos x="0" y="0"/>
                <wp:positionH relativeFrom="margin">
                  <wp:posOffset>6019800</wp:posOffset>
                </wp:positionH>
                <wp:positionV relativeFrom="paragraph">
                  <wp:posOffset>302895</wp:posOffset>
                </wp:positionV>
                <wp:extent cx="809625" cy="140335"/>
                <wp:effectExtent l="0" t="0" r="28575" b="12065"/>
                <wp:wrapNone/>
                <wp:docPr id="1390920953"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9625" cy="14033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C77E31" id="Rectangle 5" o:spid="_x0000_s1026" alt="&quot;&quot;" style="position:absolute;margin-left:474pt;margin-top:23.85pt;width:63.75pt;height:1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" fillcolor="#e97132 [3205]" strokecolor="#e97132 [3205]" strokeweight="1.5pt">
                <w10:wrap anchorx="margin"/>
              </v:rect>
            </w:pict>
          </mc:Fallback>
        </mc:AlternateContent>
      </w:r>
      <w:hyperlink r:id="rId12" w:history="1">
        <w:r w:rsidR="00F0029D" w:rsidRPr="0018690E">
          <w:rPr>
            <w:rStyle w:val="Hyperlink"/>
            <w:i/>
            <w:iCs/>
            <w:color w:val="0B769F" w:themeColor="accent4" w:themeShade="BF"/>
          </w:rPr>
          <w:t>Carmen.Vanni@parks.ca.gov</w:t>
        </w:r>
      </w:hyperlink>
    </w:p>
    <w:sdt>
      <w:sdtPr>
        <w:rPr>
          <w:rFonts w:eastAsiaTheme="minorHAnsi" w:cstheme="minorBidi"/>
          <w:b w:val="0"/>
          <w:bCs w:val="0"/>
          <w:color w:val="auto"/>
          <w:kern w:val="2"/>
          <w:sz w:val="24"/>
          <w:szCs w:val="24"/>
          <w14:ligatures w14:val="standardContextual"/>
        </w:rPr>
        <w:id w:val="1324780629"/>
        <w:docPartObj>
          <w:docPartGallery w:val="Table of Contents"/>
          <w:docPartUnique/>
        </w:docPartObj>
      </w:sdtPr>
      <w:sdtEndPr>
        <w:rPr>
          <w:noProof/>
        </w:rPr>
      </w:sdtEndPr>
      <w:sdtContent>
        <w:p w14:paraId="1C361CCC" w14:textId="2FF8E55A" w:rsidR="001E32A0" w:rsidRDefault="001E32A0">
          <w:pPr>
            <w:pStyle w:val="TOCHeading"/>
            <w:rPr>
              <w:rStyle w:val="Heading2Char"/>
              <w:b/>
              <w:bCs/>
              <w:color w:val="156082" w:themeColor="accent1"/>
            </w:rPr>
          </w:pPr>
          <w:r w:rsidRPr="001E32A0">
            <w:rPr>
              <w:rStyle w:val="Heading2Char"/>
              <w:b/>
              <w:bCs/>
              <w:color w:val="156082" w:themeColor="accent1"/>
            </w:rPr>
            <w:t>TABLE OF CONTENTS</w:t>
          </w:r>
        </w:p>
        <w:p w14:paraId="28684C77" w14:textId="77777777" w:rsidR="00FB3CC7" w:rsidRDefault="001E32A0" w:rsidP="000D1A51">
          <w:pPr>
            <w:rPr>
              <w:noProof/>
            </w:rPr>
          </w:pPr>
          <w:r>
            <w:rPr>
              <w:noProof/>
            </w:rPr>
            <mc:AlternateContent>
              <mc:Choice Requires="wps">
                <w:drawing>
                  <wp:anchor distT="0" distB="0" distL="114300" distR="114300" simplePos="0" relativeHeight="251682816" behindDoc="0" locked="0" layoutInCell="1" allowOverlap="1" wp14:anchorId="26AA8AE2" wp14:editId="2C1051DD">
                    <wp:simplePos x="0" y="0"/>
                    <wp:positionH relativeFrom="column">
                      <wp:posOffset>19050</wp:posOffset>
                    </wp:positionH>
                    <wp:positionV relativeFrom="paragraph">
                      <wp:posOffset>12065</wp:posOffset>
                    </wp:positionV>
                    <wp:extent cx="1533525" cy="66675"/>
                    <wp:effectExtent l="0" t="0" r="28575" b="28575"/>
                    <wp:wrapNone/>
                    <wp:docPr id="1599073063"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33525" cy="6667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EF1C2D" id="Rectangle 11" o:spid="_x0000_s1026" alt="&quot;&quot;" style="position:absolute;margin-left:1.5pt;margin-top:.95pt;width:120.7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" fillcolor="#e97132 [3205]" strokecolor="#e97132 [3205]" strokeweight="1.5pt"/>
                </w:pict>
              </mc:Fallback>
            </mc:AlternateContent>
          </w:r>
          <w:r>
            <w:fldChar w:fldCharType="begin"/>
          </w:r>
          <w:r>
            <w:instrText xml:space="preserve"> TOC \o "1-3" \h \z \u </w:instrText>
          </w:r>
          <w:r>
            <w:fldChar w:fldCharType="separate"/>
          </w:r>
        </w:p>
        <w:p w14:paraId="20C2FF4E" w14:textId="2A8C180A" w:rsidR="00FB3CC7" w:rsidRDefault="00FB3CC7">
          <w:pPr>
            <w:pStyle w:val="TOC2"/>
            <w:rPr>
              <w:rFonts w:asciiTheme="minorHAnsi" w:eastAsiaTheme="minorEastAsia" w:hAnsiTheme="minorHAnsi"/>
              <w:b w:val="0"/>
              <w:bCs w:val="0"/>
              <w:lang w:eastAsia="en-US"/>
            </w:rPr>
          </w:pPr>
          <w:hyperlink w:anchor="_Toc240989183" w:history="1">
            <w:r w:rsidRPr="00954F87">
              <w:rPr>
                <w:rStyle w:val="Hyperlink"/>
              </w:rPr>
              <w:t>Featured Article: What is Sonoma Developmental Center Open Space?</w:t>
            </w:r>
            <w:r>
              <w:rPr>
                <w:webHidden/>
              </w:rPr>
              <w:tab/>
            </w:r>
            <w:r>
              <w:rPr>
                <w:webHidden/>
              </w:rPr>
              <w:fldChar w:fldCharType="begin"/>
            </w:r>
            <w:r>
              <w:rPr>
                <w:webHidden/>
              </w:rPr>
              <w:instrText xml:space="preserve"> PAGEREF _Toc240989183 \h </w:instrText>
            </w:r>
            <w:r>
              <w:rPr>
                <w:webHidden/>
              </w:rPr>
            </w:r>
            <w:r>
              <w:rPr>
                <w:webHidden/>
              </w:rPr>
              <w:fldChar w:fldCharType="separate"/>
            </w:r>
            <w:r>
              <w:rPr>
                <w:webHidden/>
              </w:rPr>
              <w:t>4</w:t>
            </w:r>
            <w:r>
              <w:rPr>
                <w:webHidden/>
              </w:rPr>
              <w:fldChar w:fldCharType="end"/>
            </w:r>
          </w:hyperlink>
        </w:p>
        <w:p w14:paraId="73C91D70" w14:textId="4B7940B4" w:rsidR="00FB3CC7" w:rsidRDefault="00FB3CC7">
          <w:pPr>
            <w:pStyle w:val="TOC2"/>
            <w:rPr>
              <w:rFonts w:asciiTheme="minorHAnsi" w:eastAsiaTheme="minorEastAsia" w:hAnsiTheme="minorHAnsi"/>
              <w:b w:val="0"/>
              <w:bCs w:val="0"/>
              <w:lang w:eastAsia="en-US"/>
            </w:rPr>
          </w:pPr>
          <w:hyperlink w:anchor="_Toc240989184" w:history="1">
            <w:r w:rsidRPr="00954F87">
              <w:rPr>
                <w:rStyle w:val="Hyperlink"/>
              </w:rPr>
              <w:t>What is the Cannabis Watershed Protection Program (CWPP)?</w:t>
            </w:r>
            <w:r>
              <w:rPr>
                <w:webHidden/>
              </w:rPr>
              <w:tab/>
            </w:r>
            <w:r>
              <w:rPr>
                <w:webHidden/>
              </w:rPr>
              <w:fldChar w:fldCharType="begin"/>
            </w:r>
            <w:r>
              <w:rPr>
                <w:webHidden/>
              </w:rPr>
              <w:instrText xml:space="preserve"> PAGEREF _Toc240989184 \h </w:instrText>
            </w:r>
            <w:r>
              <w:rPr>
                <w:webHidden/>
              </w:rPr>
            </w:r>
            <w:r>
              <w:rPr>
                <w:webHidden/>
              </w:rPr>
              <w:fldChar w:fldCharType="separate"/>
            </w:r>
            <w:r>
              <w:rPr>
                <w:webHidden/>
              </w:rPr>
              <w:t>6</w:t>
            </w:r>
            <w:r>
              <w:rPr>
                <w:webHidden/>
              </w:rPr>
              <w:fldChar w:fldCharType="end"/>
            </w:r>
          </w:hyperlink>
        </w:p>
        <w:p w14:paraId="057B442F" w14:textId="663068AD" w:rsidR="00FB3CC7" w:rsidRDefault="00FB3CC7">
          <w:pPr>
            <w:pStyle w:val="TOC2"/>
            <w:rPr>
              <w:rFonts w:asciiTheme="minorHAnsi" w:eastAsiaTheme="minorEastAsia" w:hAnsiTheme="minorHAnsi"/>
              <w:b w:val="0"/>
              <w:bCs w:val="0"/>
              <w:lang w:eastAsia="en-US"/>
            </w:rPr>
          </w:pPr>
          <w:hyperlink w:anchor="_Toc240989185" w:history="1">
            <w:r w:rsidRPr="00954F87">
              <w:rPr>
                <w:rStyle w:val="Hyperlink"/>
                <w:rFonts w:eastAsia="MS Mincho"/>
              </w:rPr>
              <w:t>News &amp; Updates</w:t>
            </w:r>
            <w:r>
              <w:rPr>
                <w:webHidden/>
              </w:rPr>
              <w:tab/>
            </w:r>
            <w:r>
              <w:rPr>
                <w:webHidden/>
              </w:rPr>
              <w:fldChar w:fldCharType="begin"/>
            </w:r>
            <w:r>
              <w:rPr>
                <w:webHidden/>
              </w:rPr>
              <w:instrText xml:space="preserve"> PAGEREF _Toc240989185 \h </w:instrText>
            </w:r>
            <w:r>
              <w:rPr>
                <w:webHidden/>
              </w:rPr>
            </w:r>
            <w:r>
              <w:rPr>
                <w:webHidden/>
              </w:rPr>
              <w:fldChar w:fldCharType="separate"/>
            </w:r>
            <w:r>
              <w:rPr>
                <w:webHidden/>
              </w:rPr>
              <w:t>7</w:t>
            </w:r>
            <w:r>
              <w:rPr>
                <w:webHidden/>
              </w:rPr>
              <w:fldChar w:fldCharType="end"/>
            </w:r>
          </w:hyperlink>
        </w:p>
        <w:p w14:paraId="409EAD3B" w14:textId="33A27397" w:rsidR="00FB3CC7" w:rsidRPr="00FB3CC7" w:rsidRDefault="00FB3CC7" w:rsidP="00FB3CC7">
          <w:pPr>
            <w:pStyle w:val="TOC2"/>
            <w:rPr>
              <w:rFonts w:asciiTheme="minorHAnsi" w:eastAsiaTheme="minorEastAsia" w:hAnsiTheme="minorHAnsi"/>
              <w:b w:val="0"/>
              <w:bCs w:val="0"/>
              <w:lang w:eastAsia="en-US"/>
            </w:rPr>
          </w:pPr>
          <w:hyperlink w:anchor="_Toc240989188" w:history="1">
            <w:r w:rsidRPr="00954F87">
              <w:rPr>
                <w:rStyle w:val="Hyperlink"/>
              </w:rPr>
              <w:t>Calendar of Events</w:t>
            </w:r>
            <w:r>
              <w:rPr>
                <w:webHidden/>
              </w:rPr>
              <w:tab/>
            </w:r>
            <w:r>
              <w:rPr>
                <w:webHidden/>
              </w:rPr>
              <w:fldChar w:fldCharType="begin"/>
            </w:r>
            <w:r>
              <w:rPr>
                <w:webHidden/>
              </w:rPr>
              <w:instrText xml:space="preserve"> PAGEREF _Toc240989188 \h </w:instrText>
            </w:r>
            <w:r>
              <w:rPr>
                <w:webHidden/>
              </w:rPr>
            </w:r>
            <w:r>
              <w:rPr>
                <w:webHidden/>
              </w:rPr>
              <w:fldChar w:fldCharType="separate"/>
            </w:r>
            <w:r>
              <w:rPr>
                <w:webHidden/>
              </w:rPr>
              <w:t>8</w:t>
            </w:r>
            <w:r>
              <w:rPr>
                <w:webHidden/>
              </w:rPr>
              <w:fldChar w:fldCharType="end"/>
            </w:r>
          </w:hyperlink>
        </w:p>
        <w:p w14:paraId="13CF6A6F" w14:textId="22EC50BC" w:rsidR="00EC7F14" w:rsidRDefault="001E32A0" w:rsidP="005C7E65">
          <w:r>
            <w:rPr>
              <w:b/>
              <w:bCs/>
              <w:noProof/>
            </w:rPr>
            <w:fldChar w:fldCharType="end"/>
          </w:r>
        </w:p>
      </w:sdtContent>
    </w:sdt>
    <w:p w14:paraId="0C3AD51A" w14:textId="77777777" w:rsidR="00EE751B" w:rsidRDefault="00BB1FDB" w:rsidP="00BB1FDB">
      <w:pPr>
        <w:jc w:val="center"/>
      </w:pPr>
      <w:r>
        <w:rPr>
          <w:noProof/>
        </w:rPr>
        <w:drawing>
          <wp:inline distT="0" distB="0" distL="0" distR="0" wp14:anchorId="6FA53D31" wp14:editId="74F1C8E6">
            <wp:extent cx="6142249" cy="4606688"/>
            <wp:effectExtent l="5715" t="0" r="0" b="0"/>
            <wp:docPr id="1947527949" name="Picture 18" descr="Sonoma Developmental Center Open Space old 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27949" name="Picture 18" descr="Sonoma Developmental Center Open Space old farm."/>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175116" cy="4631338"/>
                    </a:xfrm>
                    <a:prstGeom prst="rect">
                      <a:avLst/>
                    </a:prstGeom>
                  </pic:spPr>
                </pic:pic>
              </a:graphicData>
            </a:graphic>
          </wp:inline>
        </w:drawing>
      </w:r>
    </w:p>
    <w:p w14:paraId="1D310B2C" w14:textId="2328FB4B" w:rsidR="000D1A51" w:rsidRDefault="00EE751B" w:rsidP="00BB1FDB">
      <w:pPr>
        <w:jc w:val="center"/>
        <w:rPr>
          <w:rFonts w:eastAsiaTheme="majorEastAsia" w:cstheme="majorBidi"/>
          <w:b/>
          <w:bCs/>
          <w:color w:val="000000" w:themeColor="text1"/>
          <w:sz w:val="36"/>
          <w:szCs w:val="36"/>
        </w:rPr>
      </w:pPr>
      <w:r>
        <w:rPr>
          <w:i/>
          <w:iCs/>
        </w:rPr>
        <w:t>Photo by: Carmen Vanni, California State Parks</w:t>
      </w:r>
      <w:r w:rsidR="000D1A51">
        <w:br w:type="page"/>
      </w:r>
    </w:p>
    <w:p w14:paraId="67119AB5" w14:textId="5EE1F2EB" w:rsidR="00BB641B" w:rsidRPr="0018690E" w:rsidRDefault="00DE3183" w:rsidP="0018690E">
      <w:pPr>
        <w:pStyle w:val="Heading2"/>
      </w:pPr>
      <w:bookmarkStart w:id="14" w:name="_Toc240989183"/>
      <w:r w:rsidRPr="0018690E">
        <w:lastRenderedPageBreak/>
        <w:t>Featured Article: What is Sonoma Developmental Center Open Space?</w:t>
      </w:r>
      <w:bookmarkEnd w:id="14"/>
    </w:p>
    <w:p w14:paraId="2F02391E" w14:textId="30B7A042" w:rsidR="0043229D" w:rsidRDefault="0018690E" w:rsidP="005C7E65">
      <w:r>
        <w:rPr>
          <w:noProof/>
        </w:rPr>
        <w:drawing>
          <wp:inline distT="0" distB="0" distL="0" distR="0" wp14:anchorId="0F8BD760" wp14:editId="34779A3B">
            <wp:extent cx="6858000" cy="5299075"/>
            <wp:effectExtent l="0" t="0" r="0" b="0"/>
            <wp:docPr id="574370036" name="Picture 10" descr="California State Parks. Sonoma Developmental Center Transfer of Jurisdiction. Publication date: 5/28/2024. Map of Sonoma Developmental Center in relation to Jack London State Historic Park, Sonoma Valley Regional Park, and Cal Fire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70036" name="Picture 10" descr="California State Parks. Sonoma Developmental Center Transfer of Jurisdiction. Publication date: 5/28/2024. Map of Sonoma Developmental Center in relation to Jack London State Historic Park, Sonoma Valley Regional Park, and Cal Fire property."/>
                    <pic:cNvPicPr/>
                  </pic:nvPicPr>
                  <pic:blipFill>
                    <a:blip r:embed="rId14">
                      <a:extLst>
                        <a:ext uri="{28A0092B-C50C-407E-A947-70E740481C1C}">
                          <a14:useLocalDpi xmlns:a14="http://schemas.microsoft.com/office/drawing/2010/main" val="0"/>
                        </a:ext>
                      </a:extLst>
                    </a:blip>
                    <a:stretch>
                      <a:fillRect/>
                    </a:stretch>
                  </pic:blipFill>
                  <pic:spPr>
                    <a:xfrm>
                      <a:off x="0" y="0"/>
                      <a:ext cx="6858000" cy="5299075"/>
                    </a:xfrm>
                    <a:prstGeom prst="rect">
                      <a:avLst/>
                    </a:prstGeom>
                  </pic:spPr>
                </pic:pic>
              </a:graphicData>
            </a:graphic>
          </wp:inline>
        </w:drawing>
      </w:r>
    </w:p>
    <w:p w14:paraId="092FFF93" w14:textId="0A9BFD24" w:rsidR="0018690E" w:rsidRPr="0018690E" w:rsidRDefault="0018690E" w:rsidP="005C7E65">
      <w:pPr>
        <w:rPr>
          <w:i/>
          <w:iCs/>
        </w:rPr>
      </w:pPr>
      <w:r>
        <w:rPr>
          <w:i/>
          <w:iCs/>
        </w:rPr>
        <w:t>Caption: S</w:t>
      </w:r>
      <w:r w:rsidR="001E32A0">
        <w:rPr>
          <w:i/>
          <w:iCs/>
        </w:rPr>
        <w:t>onoma Developmental Center Transfer of Jurisdiction</w:t>
      </w:r>
      <w:r>
        <w:rPr>
          <w:i/>
          <w:iCs/>
        </w:rPr>
        <w:t>. Photo by</w:t>
      </w:r>
      <w:r w:rsidR="001E32A0">
        <w:rPr>
          <w:i/>
          <w:iCs/>
        </w:rPr>
        <w:t xml:space="preserve">: </w:t>
      </w:r>
      <w:r>
        <w:rPr>
          <w:i/>
          <w:iCs/>
        </w:rPr>
        <w:t>California State Parks</w:t>
      </w:r>
    </w:p>
    <w:p w14:paraId="208E7850" w14:textId="406F4ED4" w:rsidR="00692747" w:rsidRPr="00937345" w:rsidRDefault="00692747" w:rsidP="005C7E65">
      <w:r w:rsidRPr="00937345">
        <w:t>Established in 1891, the Sonoma Developmental Center (SDC) occupies a cherished spot in the Sonoma Valley. Comprising approximately 180 acres of developed campus and 765 acres of natural areas, SDC provided a serene and therapeutic setting for individuals with developmental disabilities. Its extensive trail system and essential water infrastructure, including two reservoirs and a treatment plant, enhanced its significance.</w:t>
      </w:r>
    </w:p>
    <w:p w14:paraId="14AA476B" w14:textId="77777777" w:rsidR="00692747" w:rsidRPr="00937345" w:rsidRDefault="00692747" w:rsidP="005C7E65">
      <w:r w:rsidRPr="00937345">
        <w:t>For over a century, SDC offered specialized care, earning national recognition as a healing community. As the valley's primary employer, it fostered deep connections with neighboring communities until its closure in 2018. Despite this, SDC's legacy persists, leaving an enduring mark on the region's history.</w:t>
      </w:r>
    </w:p>
    <w:p w14:paraId="0DD5D1BF" w14:textId="5EDC32AC" w:rsidR="00404C07" w:rsidRDefault="00692747">
      <w:r w:rsidRPr="00937345">
        <w:lastRenderedPageBreak/>
        <w:t>On January 1st, 2024, the transfer of approximately 750 acres of open space to California State Parks was finalized, marking the largest land acquisition in the Sonoma Valley since 2010. This new addition to State Parks ensures protection under their mission, with management plans already underway to safeguard and enhance the property</w:t>
      </w:r>
      <w:r>
        <w:t>.</w:t>
      </w:r>
    </w:p>
    <w:p w14:paraId="2F05CE1F" w14:textId="6B649C87" w:rsidR="00971D4B" w:rsidRDefault="00692747">
      <w:r w:rsidRPr="00937345">
        <w:t>We at California State Parks are eager to partner with various organizations who have a vested interest in the future of the property.</w:t>
      </w:r>
      <w:r>
        <w:t xml:space="preserve"> I</w:t>
      </w:r>
      <w:r w:rsidRPr="00937345">
        <w:t xml:space="preserve"> </w:t>
      </w:r>
      <w:r>
        <w:t>was</w:t>
      </w:r>
      <w:r w:rsidRPr="00937345">
        <w:t xml:space="preserve"> invited to our first informal meeting of partners on a beautiful public hike around the property hosted by Tracy Salcedo, Chair of Sonoma Mountain Preservation on Saturday, May 2</w:t>
      </w:r>
      <w:r w:rsidRPr="00937345">
        <w:rPr>
          <w:vertAlign w:val="superscript"/>
        </w:rPr>
        <w:t>nd</w:t>
      </w:r>
      <w:r w:rsidRPr="00937345">
        <w:t xml:space="preserve">, 2026. Also in attendance was Steve Lee of the Sonoma Ecology Center, Angela Nardo-Morgan of the Glen Ellen Historical Society, and other interested locals. </w:t>
      </w:r>
      <w:r>
        <w:t>It was a fun and educational networking event. I look forward to next year!</w:t>
      </w:r>
    </w:p>
    <w:p w14:paraId="602142E3" w14:textId="03876BBC" w:rsidR="005C7E65" w:rsidRDefault="005C7E65" w:rsidP="005C7E65">
      <w:r>
        <w:t>We have two new staff members who have joined the State Parks team to serve the SDC Open Space. First, we have Associate State Archaeologist (PI) Sally Gaston. Sally joined us in late 2025 under the Cultural Resources Division. At SDC</w:t>
      </w:r>
      <w:r w:rsidR="0018690E">
        <w:t>OS</w:t>
      </w:r>
      <w:r>
        <w:t>, she will be surveying, cataloging, and stewarding our cultural resources through research and consultations. Together with Sonoma State University’s Anthropological Resource Center, the Federated Indians of Graton Rancheria, and California State Parks, Sally and the rest of the division will collaborate under the CWPP to create a cultural inventory of the park. This inventory will serve as the basis for new interpretive signage, kiosks, and programming at the SDC.</w:t>
      </w:r>
    </w:p>
    <w:p w14:paraId="770FE1B4" w14:textId="400D9D27" w:rsidR="005C7E65" w:rsidRPr="00F00EA7" w:rsidRDefault="005C7E65" w:rsidP="005C7E65">
      <w:r>
        <w:t xml:space="preserve">Likewise, we also have myself, Carmen Vanni, joining </w:t>
      </w:r>
      <w:r w:rsidR="0018690E">
        <w:t xml:space="preserve">as State Park Interpreter I (PI). </w:t>
      </w:r>
      <w:r>
        <w:t>My role is to collaborate with internal staff and outside partners to foster public relations related to SDC Open Space. In collaboration with Sally Gaston, Daniel Williford of the CWPP, Cultural Resources Supervisor/State Historian III Noah Stewart, and many others, my role is to both communicate the progress of the CWPP project to the public and create educational programming</w:t>
      </w:r>
      <w:r w:rsidR="00971D4B">
        <w:t xml:space="preserve"> about the cultural and natural resources preserved at SDCOS</w:t>
      </w:r>
      <w:r>
        <w:t>.</w:t>
      </w:r>
    </w:p>
    <w:p w14:paraId="03E25080" w14:textId="1470EBF7" w:rsidR="001E32A0" w:rsidRDefault="00884BA8" w:rsidP="001E32A0">
      <w:r>
        <w:rPr>
          <w:noProof/>
        </w:rPr>
        <w:drawing>
          <wp:anchor distT="0" distB="0" distL="114300" distR="114300" simplePos="0" relativeHeight="251687936" behindDoc="0" locked="0" layoutInCell="1" allowOverlap="1" wp14:anchorId="0E51ACED" wp14:editId="62E1BC34">
            <wp:simplePos x="0" y="0"/>
            <wp:positionH relativeFrom="margin">
              <wp:align>left</wp:align>
            </wp:positionH>
            <wp:positionV relativeFrom="paragraph">
              <wp:posOffset>12065</wp:posOffset>
            </wp:positionV>
            <wp:extent cx="790575" cy="790575"/>
            <wp:effectExtent l="0" t="0" r="9525" b="9525"/>
            <wp:wrapSquare wrapText="bothSides"/>
            <wp:docPr id="439341224" name="Picture 8" descr="International symbol of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41224" name="Picture 8" descr="International symbol of accessibility."/>
                    <pic:cNvPicPr/>
                  </pic:nvPicPr>
                  <pic:blipFill>
                    <a:blip r:embed="rId15">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18690E" w:rsidRPr="0018690E">
        <w:t xml:space="preserve">If you have any questions, comments, anecdotes, or suggestions about accessibility regarding SDCOS park land, programming, or communications, please contact us via email at </w:t>
      </w:r>
      <w:hyperlink r:id="rId16" w:history="1">
        <w:r w:rsidR="0018690E" w:rsidRPr="0018690E">
          <w:rPr>
            <w:rStyle w:val="Hyperlink"/>
            <w:color w:val="0B769F" w:themeColor="accent4" w:themeShade="BF"/>
          </w:rPr>
          <w:t>Carmen.Vanni@parks.ca.gov</w:t>
        </w:r>
      </w:hyperlink>
      <w:r w:rsidR="0018690E" w:rsidRPr="0018690E">
        <w:rPr>
          <w:color w:val="0B769F" w:themeColor="accent4" w:themeShade="BF"/>
        </w:rPr>
        <w:t xml:space="preserve"> </w:t>
      </w:r>
      <w:r w:rsidR="0018690E" w:rsidRPr="0018690E">
        <w:t>or call the Bay Area District Office at (707)769-5652</w:t>
      </w:r>
      <w:r w:rsidR="008040C9">
        <w:t xml:space="preserve"> | 711, TTY Relay Service</w:t>
      </w:r>
      <w:r w:rsidR="0018690E" w:rsidRPr="0018690E">
        <w:t>.</w:t>
      </w:r>
    </w:p>
    <w:p w14:paraId="14335D90" w14:textId="2CD8FFEA" w:rsidR="001E32A0" w:rsidRDefault="006868AA">
      <w:r>
        <w:rPr>
          <w:noProof/>
        </w:rPr>
        <w:drawing>
          <wp:inline distT="0" distB="0" distL="0" distR="0" wp14:anchorId="1BDE91BF" wp14:editId="1A48897E">
            <wp:extent cx="6858000" cy="1976755"/>
            <wp:effectExtent l="0" t="0" r="0" b="4445"/>
            <wp:docPr id="1257430480" name="Picture 19" descr="Sonoma Developmental Center Open Space t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30480" name="Picture 19" descr="Sonoma Developmental Center Open Space trail."/>
                    <pic:cNvPicPr/>
                  </pic:nvPicPr>
                  <pic:blipFill>
                    <a:blip r:embed="rId17">
                      <a:extLst>
                        <a:ext uri="{28A0092B-C50C-407E-A947-70E740481C1C}">
                          <a14:useLocalDpi xmlns:a14="http://schemas.microsoft.com/office/drawing/2010/main" val="0"/>
                        </a:ext>
                      </a:extLst>
                    </a:blip>
                    <a:stretch>
                      <a:fillRect/>
                    </a:stretch>
                  </pic:blipFill>
                  <pic:spPr>
                    <a:xfrm>
                      <a:off x="0" y="0"/>
                      <a:ext cx="6858000" cy="1976755"/>
                    </a:xfrm>
                    <a:prstGeom prst="rect">
                      <a:avLst/>
                    </a:prstGeom>
                  </pic:spPr>
                </pic:pic>
              </a:graphicData>
            </a:graphic>
          </wp:inline>
        </w:drawing>
      </w:r>
      <w:r w:rsidR="001E32A0">
        <w:br w:type="page"/>
      </w:r>
    </w:p>
    <w:p w14:paraId="15618568" w14:textId="21FAACB7" w:rsidR="00A46C2C" w:rsidRDefault="00A46C2C" w:rsidP="0018690E">
      <w:pPr>
        <w:pStyle w:val="Heading2"/>
      </w:pPr>
      <w:bookmarkStart w:id="15" w:name="_Toc240989184"/>
      <w:r w:rsidRPr="0018690E">
        <w:lastRenderedPageBreak/>
        <w:t>What is the Cannabis Watershed Protection Program (CWPP)?</w:t>
      </w:r>
      <w:bookmarkEnd w:id="15"/>
    </w:p>
    <w:p w14:paraId="3E7DF4CF" w14:textId="6D436854" w:rsidR="0018690E" w:rsidRDefault="0018690E" w:rsidP="0018690E">
      <w:pPr>
        <w:rPr>
          <w:rFonts w:eastAsia="MS Mincho" w:cs="Times New Roman"/>
        </w:rPr>
      </w:pPr>
      <w:r w:rsidRPr="00DF291B">
        <w:rPr>
          <w:rFonts w:eastAsia="MS Mincho" w:cs="Times New Roman"/>
        </w:rPr>
        <w:t>The Cannabis Watershed Protection Program</w:t>
      </w:r>
      <w:r>
        <w:rPr>
          <w:rFonts w:eastAsia="MS Mincho" w:cs="Times New Roman"/>
        </w:rPr>
        <w:t xml:space="preserve"> (CWPP)</w:t>
      </w:r>
      <w:r w:rsidRPr="00DF291B">
        <w:rPr>
          <w:rFonts w:eastAsia="MS Mincho" w:cs="Times New Roman"/>
        </w:rPr>
        <w:t xml:space="preserve"> is a multidisciplinary team dedicated to restoring watersheds affected by illegal cannabis cultivation. State Parks created the program in 2019 with funding from Proposition 64 (</w:t>
      </w:r>
      <w:hyperlink r:id="rId18" w:history="1">
        <w:r w:rsidRPr="0018690E">
          <w:rPr>
            <w:rFonts w:eastAsia="MS Mincho" w:cs="Times New Roman"/>
            <w:color w:val="0B769F" w:themeColor="accent4" w:themeShade="BF"/>
            <w:u w:val="single"/>
          </w:rPr>
          <w:t>The Control, Regulate, and Tax Adult Use of Marijuana Act</w:t>
        </w:r>
      </w:hyperlink>
      <w:r w:rsidRPr="00DF291B">
        <w:rPr>
          <w:rFonts w:eastAsia="MS Mincho" w:cs="Times New Roman"/>
        </w:rPr>
        <w:t>), to repair the damage done by decades of illicit growing activities throughout California State Parks. Unique to California, this multifaceted team brings a holistic approach to the complex work of protecting parks from cannabis cultivation and restoring degraded watersheds back to their natural state.</w:t>
      </w:r>
    </w:p>
    <w:p w14:paraId="01257A6D" w14:textId="503D1232" w:rsidR="0018690E" w:rsidRDefault="0018690E" w:rsidP="0018690E">
      <w:pPr>
        <w:rPr>
          <w:rFonts w:eastAsia="MS Mincho" w:cs="Times New Roman"/>
        </w:rPr>
      </w:pPr>
      <w:r w:rsidRPr="00DF291B">
        <w:rPr>
          <w:rFonts w:eastAsia="MS Mincho" w:cs="Times New Roman"/>
        </w:rPr>
        <w:t>In more recent times, remote areas of the SDC</w:t>
      </w:r>
      <w:r>
        <w:rPr>
          <w:rFonts w:eastAsia="MS Mincho" w:cs="Times New Roman"/>
        </w:rPr>
        <w:t xml:space="preserve"> Open Space</w:t>
      </w:r>
      <w:r w:rsidRPr="00DF291B">
        <w:rPr>
          <w:rFonts w:eastAsia="MS Mincho" w:cs="Times New Roman"/>
        </w:rPr>
        <w:t xml:space="preserve"> property were damaged by illegal cannabis cultivation. As part of an effort to protect and preserve the local natural and cultural history, State Parks has teamed up with Sonoma State University to conduct a cultural survey to inventory and protect cultural resources</w:t>
      </w:r>
      <w:r w:rsidRPr="00236E1E">
        <w:rPr>
          <w:rFonts w:eastAsia="MS Mincho" w:cs="Times New Roman"/>
        </w:rPr>
        <w:t xml:space="preserve"> within this new acquisition. Insights from this survey will inform future exhibits and educational activities in the park.</w:t>
      </w:r>
    </w:p>
    <w:p w14:paraId="50427A22" w14:textId="1A287D69" w:rsidR="00971D4B" w:rsidRPr="00971D4B" w:rsidRDefault="0018690E" w:rsidP="00971D4B">
      <w:pPr>
        <w:rPr>
          <w:rFonts w:eastAsia="MS Mincho" w:cs="Times New Roman"/>
        </w:rPr>
      </w:pPr>
      <w:r>
        <w:rPr>
          <w:rFonts w:eastAsia="MS Mincho" w:cs="Times New Roman"/>
        </w:rPr>
        <w:t xml:space="preserve">For more information on the Cannabis Watershed Protection Program, please go to the CWPP webpage </w:t>
      </w:r>
      <w:hyperlink r:id="rId19" w:history="1">
        <w:r w:rsidRPr="0018690E">
          <w:rPr>
            <w:rStyle w:val="Hyperlink"/>
            <w:rFonts w:eastAsia="MS Mincho" w:cs="Times New Roman"/>
            <w:color w:val="0B769F" w:themeColor="accent4" w:themeShade="BF"/>
          </w:rPr>
          <w:t>here</w:t>
        </w:r>
      </w:hyperlink>
      <w:r>
        <w:rPr>
          <w:rFonts w:eastAsia="MS Mincho" w:cs="Times New Roman"/>
        </w:rPr>
        <w:t>.</w:t>
      </w:r>
      <w:r w:rsidR="00971D4B">
        <w:rPr>
          <w:rFonts w:eastAsia="MS Mincho"/>
          <w:noProof/>
        </w:rPr>
        <w:drawing>
          <wp:inline distT="0" distB="0" distL="0" distR="0" wp14:anchorId="6340F782" wp14:editId="06D35F54">
            <wp:extent cx="6858000" cy="4933950"/>
            <wp:effectExtent l="0" t="0" r="0" b="0"/>
            <wp:docPr id="1533047842" name="Picture 12" descr="SDC Plan. Step 1: Beginning State. Obtain access and familiarize staff to property. Engage SDC Staff. Begin interface with Jack London Park Partners and Sonoma Valley Regional Parks. Finalize Transfer of Jurisdictions. Step 2: Transitional State. Develop public website and maps. Develop priorities of operations and needs. Work closely with partnering organizations. Evaluate existing conditions. Step 3: Interim Operations. Vegetation and wildfire management. Trails maintenance and management. Continued and improve public access. Provide Interpretation and public education. Step 4: General Plan Amendment. Receive comprehensive input from the public. Community and stakeholder engagement. Tribal Consultation, input, coordination. Detailed inventories of resources, constraints, and opportunities. Step 5: New State of Property. Implement General Plan goals and projects. Continued partnerships and involvement from stakeholders and public. Improved access and facilities. Integrate seamlessly with surrounding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47842" name="Picture 12" descr="SDC Plan. Step 1: Beginning State. Obtain access and familiarize staff to property. Engage SDC Staff. Begin interface with Jack London Park Partners and Sonoma Valley Regional Parks. Finalize Transfer of Jurisdictions. Step 2: Transitional State. Develop public website and maps. Develop priorities of operations and needs. Work closely with partnering organizations. Evaluate existing conditions. Step 3: Interim Operations. Vegetation and wildfire management. Trails maintenance and management. Continued and improve public access. Provide Interpretation and public education. Step 4: General Plan Amendment. Receive comprehensive input from the public. Community and stakeholder engagement. Tribal Consultation, input, coordination. Detailed inventories of resources, constraints, and opportunities. Step 5: New State of Property. Implement General Plan goals and projects. Continued partnerships and involvement from stakeholders and public. Improved access and facilities. Integrate seamlessly with surrounding properties."/>
                    <pic:cNvPicPr/>
                  </pic:nvPicPr>
                  <pic:blipFill rotWithShape="1">
                    <a:blip r:embed="rId20">
                      <a:extLst>
                        <a:ext uri="{28A0092B-C50C-407E-A947-70E740481C1C}">
                          <a14:useLocalDpi xmlns:a14="http://schemas.microsoft.com/office/drawing/2010/main" val="0"/>
                        </a:ext>
                      </a:extLst>
                    </a:blip>
                    <a:srcRect t="3525" b="347"/>
                    <a:stretch>
                      <a:fillRect/>
                    </a:stretch>
                  </pic:blipFill>
                  <pic:spPr bwMode="auto">
                    <a:xfrm>
                      <a:off x="0" y="0"/>
                      <a:ext cx="6858000" cy="4933950"/>
                    </a:xfrm>
                    <a:prstGeom prst="rect">
                      <a:avLst/>
                    </a:prstGeom>
                    <a:ln>
                      <a:noFill/>
                    </a:ln>
                    <a:extLst>
                      <a:ext uri="{53640926-AAD7-44D8-BBD7-CCE9431645EC}">
                        <a14:shadowObscured xmlns:a14="http://schemas.microsoft.com/office/drawing/2010/main"/>
                      </a:ext>
                    </a:extLst>
                  </pic:spPr>
                </pic:pic>
              </a:graphicData>
            </a:graphic>
          </wp:inline>
        </w:drawing>
      </w:r>
    </w:p>
    <w:p w14:paraId="5B90FFCB" w14:textId="0AB4AC4B" w:rsidR="001E32A0" w:rsidRDefault="001E32A0" w:rsidP="001E32A0">
      <w:pPr>
        <w:pStyle w:val="Heading2"/>
        <w:rPr>
          <w:rFonts w:eastAsia="MS Mincho"/>
        </w:rPr>
      </w:pPr>
      <w:bookmarkStart w:id="16" w:name="_Toc240989185"/>
      <w:r>
        <w:rPr>
          <w:rFonts w:eastAsia="MS Mincho"/>
        </w:rPr>
        <w:lastRenderedPageBreak/>
        <w:t>News &amp; Updates</w:t>
      </w:r>
      <w:bookmarkEnd w:id="16"/>
    </w:p>
    <w:p w14:paraId="726F0D11" w14:textId="3E6E5927" w:rsidR="00971D4B" w:rsidRDefault="00971D4B" w:rsidP="00971D4B">
      <w:pPr>
        <w:pStyle w:val="Heading3"/>
      </w:pPr>
      <w:bookmarkStart w:id="17" w:name="_Toc240635058"/>
      <w:bookmarkStart w:id="18" w:name="_Toc240989186"/>
      <w:r>
        <w:t>Pile Burning at SDC Open Space – Fern Lake</w:t>
      </w:r>
      <w:bookmarkEnd w:id="17"/>
      <w:bookmarkEnd w:id="18"/>
    </w:p>
    <w:p w14:paraId="08F30971" w14:textId="49451FCA" w:rsidR="00A46C2C" w:rsidRDefault="00971D4B" w:rsidP="00971D4B">
      <w:pPr>
        <w:pStyle w:val="Heading3"/>
        <w:rPr>
          <w:b w:val="0"/>
          <w:bCs w:val="0"/>
        </w:rPr>
      </w:pPr>
      <w:bookmarkStart w:id="19" w:name="_Toc240635059"/>
      <w:bookmarkStart w:id="20" w:name="_Toc240989187"/>
      <w:r w:rsidRPr="00971D4B">
        <w:rPr>
          <w:b w:val="0"/>
          <w:bCs w:val="0"/>
        </w:rPr>
        <w:t>Starting on April 20th, 2026, California State Parks and CAL FIRE cooperated on a scheduled pile burn at Fern Lake on SDC Open Space property. The burn officially concluded on April 30th, 2026</w:t>
      </w:r>
      <w:r w:rsidR="000D1A51">
        <w:rPr>
          <w:b w:val="0"/>
          <w:bCs w:val="0"/>
        </w:rPr>
        <w:t>, a bit past the scheduled end date</w:t>
      </w:r>
      <w:r w:rsidRPr="00971D4B">
        <w:rPr>
          <w:b w:val="0"/>
          <w:bCs w:val="0"/>
        </w:rPr>
        <w:t>. Read more</w:t>
      </w:r>
      <w:r>
        <w:rPr>
          <w:b w:val="0"/>
          <w:bCs w:val="0"/>
        </w:rPr>
        <w:t xml:space="preserve"> about the burn</w:t>
      </w:r>
      <w:r w:rsidRPr="00971D4B">
        <w:rPr>
          <w:b w:val="0"/>
          <w:bCs w:val="0"/>
        </w:rPr>
        <w:t xml:space="preserve"> </w:t>
      </w:r>
      <w:r>
        <w:rPr>
          <w:b w:val="0"/>
          <w:bCs w:val="0"/>
        </w:rPr>
        <w:t xml:space="preserve">on </w:t>
      </w:r>
      <w:hyperlink r:id="rId21" w:history="1">
        <w:r w:rsidRPr="00971D4B">
          <w:rPr>
            <w:rStyle w:val="Hyperlink"/>
            <w:b w:val="0"/>
            <w:bCs w:val="0"/>
          </w:rPr>
          <w:t>Watch Duty</w:t>
        </w:r>
      </w:hyperlink>
      <w:r w:rsidRPr="00971D4B">
        <w:rPr>
          <w:b w:val="0"/>
          <w:bCs w:val="0"/>
        </w:rPr>
        <w:t>. Thanks to Naftali Moed and Maxwell Psaledakis from the Bay Area District Wildfire &amp; Forest Resilience Program for their hard work in preserving and enriching the park and its future.</w:t>
      </w:r>
      <w:bookmarkEnd w:id="19"/>
      <w:bookmarkEnd w:id="20"/>
    </w:p>
    <w:p w14:paraId="62BD671D" w14:textId="3CF93AD3" w:rsidR="000D1A51" w:rsidRDefault="00971D4B" w:rsidP="00971D4B">
      <w:r>
        <w:rPr>
          <w:noProof/>
        </w:rPr>
        <w:drawing>
          <wp:inline distT="0" distB="0" distL="0" distR="0" wp14:anchorId="27FD787D" wp14:editId="0851EF3F">
            <wp:extent cx="6858000" cy="6733540"/>
            <wp:effectExtent l="0" t="0" r="0" b="0"/>
            <wp:docPr id="735049970" name="Picture 13" descr="Know Before You Go social media post. What: Pile burns are being conducted to remove dead vegetation and invasive plants, preparing this area for future prescribed burns. When: April 20th - 24th 2026. Where: Along Fern Lake fire road, within the State Park lands adjacent to the former Sonoma Developmental Center Campus. Who: State Parks and CAL FIRE personnel. For Visitors: There will be no closure of the roads or trails, visitors can expect to see and smell smoke during the burns. Do Not Report: Those traveling near the burn areas may see flames and smoke from 9 a.m. to 6 p.m. on burn days, with minimal smoke visible in the days following. Please do not call 9-1-1 to report these pile burns. Cal Fire logo and California State Parks Fir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49970" name="Picture 13" descr="Know Before You Go social media post. What: Pile burns are being conducted to remove dead vegetation and invasive plants, preparing this area for future prescribed burns. When: April 20th - 24th 2026. Where: Along Fern Lake fire road, within the State Park lands adjacent to the former Sonoma Developmental Center Campus. Who: State Parks and CAL FIRE personnel. For Visitors: There will be no closure of the roads or trails, visitors can expect to see and smell smoke during the burns. Do Not Report: Those traveling near the burn areas may see flames and smoke from 9 a.m. to 6 p.m. on burn days, with minimal smoke visible in the days following. Please do not call 9-1-1 to report these pile burns. Cal Fire logo and California State Parks Fire Management Logo."/>
                    <pic:cNvPicPr/>
                  </pic:nvPicPr>
                  <pic:blipFill>
                    <a:blip r:embed="rId22">
                      <a:extLst>
                        <a:ext uri="{28A0092B-C50C-407E-A947-70E740481C1C}">
                          <a14:useLocalDpi xmlns:a14="http://schemas.microsoft.com/office/drawing/2010/main" val="0"/>
                        </a:ext>
                      </a:extLst>
                    </a:blip>
                    <a:stretch>
                      <a:fillRect/>
                    </a:stretch>
                  </pic:blipFill>
                  <pic:spPr>
                    <a:xfrm>
                      <a:off x="0" y="0"/>
                      <a:ext cx="6858000" cy="6733540"/>
                    </a:xfrm>
                    <a:prstGeom prst="rect">
                      <a:avLst/>
                    </a:prstGeom>
                  </pic:spPr>
                </pic:pic>
              </a:graphicData>
            </a:graphic>
          </wp:inline>
        </w:drawing>
      </w:r>
    </w:p>
    <w:p w14:paraId="4052724A" w14:textId="77777777" w:rsidR="000D1A51" w:rsidRDefault="000D1A51">
      <w:r>
        <w:br w:type="page"/>
      </w:r>
    </w:p>
    <w:bookmarkStart w:id="21" w:name="_Toc240989188"/>
    <w:p w14:paraId="24D217D3" w14:textId="2219E5C6" w:rsidR="00E50366" w:rsidRDefault="0069200C" w:rsidP="00830FD9">
      <w:pPr>
        <w:pStyle w:val="Heading2"/>
      </w:pPr>
      <w:r>
        <w:rPr>
          <w:noProof/>
        </w:rPr>
        <w:lastRenderedPageBreak/>
        <mc:AlternateContent>
          <mc:Choice Requires="wps">
            <w:drawing>
              <wp:anchor distT="0" distB="0" distL="114300" distR="114300" simplePos="0" relativeHeight="251686912" behindDoc="0" locked="0" layoutInCell="1" allowOverlap="1" wp14:anchorId="740FD11D" wp14:editId="25F0AA5D">
                <wp:simplePos x="0" y="0"/>
                <wp:positionH relativeFrom="margin">
                  <wp:align>left</wp:align>
                </wp:positionH>
                <wp:positionV relativeFrom="paragraph">
                  <wp:posOffset>368934</wp:posOffset>
                </wp:positionV>
                <wp:extent cx="3314700" cy="45719"/>
                <wp:effectExtent l="0" t="0" r="19050" b="12065"/>
                <wp:wrapNone/>
                <wp:docPr id="42569480"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14700" cy="45719"/>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78DE52" id="Rectangle 5" o:spid="_x0000_s1026" alt="&quot;&quot;" style="position:absolute;margin-left:0;margin-top:29.05pt;width:261pt;height:3.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" fillcolor="#e97132 [3205]" strokecolor="#e97132 [3205]" strokeweight="1.5pt">
                <w10:wrap anchorx="margin"/>
              </v:rect>
            </w:pict>
          </mc:Fallback>
        </mc:AlternateContent>
      </w:r>
      <w:r w:rsidR="000D1A51">
        <w:t>Calendar of Events</w:t>
      </w:r>
      <w:bookmarkEnd w:id="21"/>
    </w:p>
    <w:p w14:paraId="7A26C6CB" w14:textId="012FCEB7" w:rsidR="00E50366" w:rsidRDefault="00E50366" w:rsidP="00830FD9">
      <w:pPr>
        <w:pStyle w:val="Heading2"/>
      </w:pPr>
    </w:p>
    <w:p w14:paraId="70C44F8C" w14:textId="1741BF5D" w:rsidR="00E50366" w:rsidRPr="00E50366" w:rsidRDefault="0069200C" w:rsidP="00E50366">
      <w:pPr>
        <w:pStyle w:val="Heading2"/>
      </w:pPr>
      <w:bookmarkStart w:id="22" w:name="_Toc240989189"/>
      <w:r>
        <w:rPr>
          <w:noProof/>
        </w:rPr>
        <w:drawing>
          <wp:anchor distT="0" distB="0" distL="114300" distR="114300" simplePos="0" relativeHeight="251683840" behindDoc="0" locked="0" layoutInCell="1" allowOverlap="1" wp14:anchorId="0716A5A9" wp14:editId="37ED3BB2">
            <wp:simplePos x="0" y="0"/>
            <wp:positionH relativeFrom="margin">
              <wp:align>right</wp:align>
            </wp:positionH>
            <wp:positionV relativeFrom="paragraph">
              <wp:posOffset>51435</wp:posOffset>
            </wp:positionV>
            <wp:extent cx="2190115" cy="2305685"/>
            <wp:effectExtent l="0" t="0" r="635" b="0"/>
            <wp:wrapSquare wrapText="bothSides"/>
            <wp:docPr id="482586416" name="Picture 15" descr="Litter G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86416" name="Picture 15" descr="Litter Getter Logo."/>
                    <pic:cNvPicPr/>
                  </pic:nvPicPr>
                  <pic:blipFill>
                    <a:blip r:embed="rId23">
                      <a:extLst>
                        <a:ext uri="{28A0092B-C50C-407E-A947-70E740481C1C}">
                          <a14:useLocalDpi xmlns:a14="http://schemas.microsoft.com/office/drawing/2010/main" val="0"/>
                        </a:ext>
                      </a:extLst>
                    </a:blip>
                    <a:stretch>
                      <a:fillRect/>
                    </a:stretch>
                  </pic:blipFill>
                  <pic:spPr>
                    <a:xfrm>
                      <a:off x="0" y="0"/>
                      <a:ext cx="2190115" cy="2305685"/>
                    </a:xfrm>
                    <a:prstGeom prst="rect">
                      <a:avLst/>
                    </a:prstGeom>
                  </pic:spPr>
                </pic:pic>
              </a:graphicData>
            </a:graphic>
            <wp14:sizeRelH relativeFrom="page">
              <wp14:pctWidth>0</wp14:pctWidth>
            </wp14:sizeRelH>
            <wp14:sizeRelV relativeFrom="page">
              <wp14:pctHeight>0</wp14:pctHeight>
            </wp14:sizeRelV>
          </wp:anchor>
        </w:drawing>
      </w:r>
      <w:r w:rsidR="00830FD9">
        <w:t>May</w:t>
      </w:r>
      <w:bookmarkEnd w:id="22"/>
    </w:p>
    <w:p w14:paraId="49773FD4" w14:textId="0341CC0D" w:rsidR="00830FD9" w:rsidRDefault="00830FD9" w:rsidP="00830FD9">
      <w:pPr>
        <w:pStyle w:val="Heading3"/>
      </w:pPr>
      <w:bookmarkStart w:id="23" w:name="_Toc240989190"/>
      <w:r>
        <w:t>Saturday, May 23</w:t>
      </w:r>
      <w:r w:rsidRPr="00830FD9">
        <w:rPr>
          <w:vertAlign w:val="superscript"/>
        </w:rPr>
        <w:t>rd</w:t>
      </w:r>
      <w:r>
        <w:t xml:space="preserve"> – SDC Open Space Trash Clean Up Day</w:t>
      </w:r>
      <w:bookmarkEnd w:id="23"/>
    </w:p>
    <w:p w14:paraId="3FE5F07C" w14:textId="006F7E74" w:rsidR="00830FD9" w:rsidRDefault="00830FD9" w:rsidP="00830FD9">
      <w:r w:rsidRPr="00830FD9">
        <w:t xml:space="preserve">Tired of seeing trash in the park? Come and join us on Saturday, May 23rd from 10 AM to 12:30 PM for a chance to beautify and protect the SDC Open Space. Meet at the intersection of Harney and Railroad. Gloves, bags, and trash grabbers will be provided. Water, hats, and sturdy shoes are recommended. This event is part of the </w:t>
      </w:r>
      <w:hyperlink r:id="rId24" w:history="1">
        <w:r w:rsidRPr="00830FD9">
          <w:rPr>
            <w:rStyle w:val="Hyperlink"/>
          </w:rPr>
          <w:t>Litter Getter Program</w:t>
        </w:r>
      </w:hyperlink>
      <w:r w:rsidRPr="00830FD9">
        <w:t>.</w:t>
      </w:r>
    </w:p>
    <w:p w14:paraId="384A39FD" w14:textId="77777777" w:rsidR="00E50366" w:rsidRDefault="00E50366" w:rsidP="00830FD9"/>
    <w:p w14:paraId="1DAAB566" w14:textId="77777777" w:rsidR="00E50366" w:rsidRDefault="00830FD9" w:rsidP="00E50366">
      <w:pPr>
        <w:pStyle w:val="Heading3"/>
      </w:pPr>
      <w:bookmarkStart w:id="24" w:name="_Toc240989191"/>
      <w:r>
        <w:t>Saturday, May 30</w:t>
      </w:r>
      <w:r w:rsidRPr="00830FD9">
        <w:rPr>
          <w:vertAlign w:val="superscript"/>
        </w:rPr>
        <w:t>th</w:t>
      </w:r>
      <w:r>
        <w:t xml:space="preserve"> – Accessible History </w:t>
      </w:r>
      <w:r w:rsidR="00E50366">
        <w:t>Walk</w:t>
      </w:r>
      <w:bookmarkEnd w:id="24"/>
    </w:p>
    <w:p w14:paraId="101A4001" w14:textId="503B2591" w:rsidR="00E50366" w:rsidRDefault="00E50366" w:rsidP="00E50366">
      <w:pPr>
        <w:pStyle w:val="Heading3"/>
        <w:rPr>
          <w:b w:val="0"/>
          <w:bCs w:val="0"/>
        </w:rPr>
      </w:pPr>
      <w:bookmarkStart w:id="25" w:name="_Toc240989192"/>
      <w:r w:rsidRPr="00E50366">
        <w:rPr>
          <w:b w:val="0"/>
          <w:bCs w:val="0"/>
        </w:rPr>
        <w:t>Join us for an accessible history walk and learn about disability history in Sonoma Valley on newly acquired State Park land at the Sonoma Developmental Center Open Space. Meet at the intersection of Harney and Railroad in Eldridge, California at 10 AM. Water, hats, and sturdy shoes are recommended. Walk will be on the Sunrise/Baker Loop on the eastern side of the property. The paved path has light shade and gradual changes in elevation. Walk will last for one hour.</w:t>
      </w:r>
      <w:bookmarkEnd w:id="25"/>
    </w:p>
    <w:p w14:paraId="2E30F55F" w14:textId="47CAF214" w:rsidR="00E50366" w:rsidRDefault="00E50366" w:rsidP="00E50366">
      <w:pPr>
        <w:pStyle w:val="Heading2"/>
      </w:pPr>
      <w:bookmarkStart w:id="26" w:name="_Toc240989193"/>
      <w:r>
        <w:rPr>
          <w:noProof/>
        </w:rPr>
        <w:drawing>
          <wp:anchor distT="0" distB="0" distL="114300" distR="114300" simplePos="0" relativeHeight="251684864" behindDoc="0" locked="0" layoutInCell="1" allowOverlap="1" wp14:anchorId="0F60B551" wp14:editId="6E31D89B">
            <wp:simplePos x="0" y="0"/>
            <wp:positionH relativeFrom="margin">
              <wp:align>left</wp:align>
            </wp:positionH>
            <wp:positionV relativeFrom="paragraph">
              <wp:posOffset>4445</wp:posOffset>
            </wp:positionV>
            <wp:extent cx="2225675" cy="3190875"/>
            <wp:effectExtent l="0" t="0" r="3175" b="0"/>
            <wp:wrapSquare wrapText="bothSides"/>
            <wp:docPr id="1304438647" name="Picture 16" descr="California State Parks Wee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38647" name="Picture 16" descr="California State Parks Week Logo."/>
                    <pic:cNvPicPr/>
                  </pic:nvPicPr>
                  <pic:blipFill rotWithShape="1">
                    <a:blip r:embed="rId25">
                      <a:extLst>
                        <a:ext uri="{28A0092B-C50C-407E-A947-70E740481C1C}">
                          <a14:useLocalDpi xmlns:a14="http://schemas.microsoft.com/office/drawing/2010/main" val="0"/>
                        </a:ext>
                      </a:extLst>
                    </a:blip>
                    <a:srcRect r="1388"/>
                    <a:stretch>
                      <a:fillRect/>
                    </a:stretch>
                  </pic:blipFill>
                  <pic:spPr bwMode="auto">
                    <a:xfrm>
                      <a:off x="0" y="0"/>
                      <a:ext cx="2248288" cy="32226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26"/>
    </w:p>
    <w:p w14:paraId="6B06E3DD" w14:textId="396A8DB4" w:rsidR="00830FD9" w:rsidRDefault="00830FD9" w:rsidP="0069200C">
      <w:pPr>
        <w:pStyle w:val="Heading2"/>
        <w:jc w:val="right"/>
      </w:pPr>
      <w:bookmarkStart w:id="27" w:name="_Toc240989194"/>
      <w:r>
        <w:t>June</w:t>
      </w:r>
      <w:bookmarkEnd w:id="27"/>
    </w:p>
    <w:p w14:paraId="154C3F1D" w14:textId="032B9977" w:rsidR="00830FD9" w:rsidRDefault="00830FD9" w:rsidP="0069200C">
      <w:pPr>
        <w:pStyle w:val="Heading3"/>
        <w:jc w:val="right"/>
      </w:pPr>
      <w:bookmarkStart w:id="28" w:name="_Toc240989195"/>
      <w:r>
        <w:t>June 10</w:t>
      </w:r>
      <w:r w:rsidRPr="00830FD9">
        <w:rPr>
          <w:vertAlign w:val="superscript"/>
        </w:rPr>
        <w:t>th</w:t>
      </w:r>
      <w:r>
        <w:t xml:space="preserve"> – 14</w:t>
      </w:r>
      <w:r w:rsidRPr="00830FD9">
        <w:rPr>
          <w:vertAlign w:val="superscript"/>
        </w:rPr>
        <w:t>th</w:t>
      </w:r>
      <w:r>
        <w:t xml:space="preserve"> – California State Parks Week</w:t>
      </w:r>
      <w:bookmarkEnd w:id="28"/>
    </w:p>
    <w:p w14:paraId="53A3C5BB" w14:textId="2D9E4E52" w:rsidR="00830FD9" w:rsidRDefault="00830FD9" w:rsidP="0069200C">
      <w:pPr>
        <w:jc w:val="right"/>
      </w:pPr>
      <w:r w:rsidRPr="00830FD9">
        <w:t xml:space="preserve">California State Parks Week is an annual event that celebrates the amazing diversity of California’s State Park System. We invite Californians to celebrate the communities and cultures that make California special! </w:t>
      </w:r>
      <w:hyperlink r:id="rId26" w:history="1">
        <w:r w:rsidR="00E50366" w:rsidRPr="00E50366">
          <w:rPr>
            <w:rStyle w:val="Hyperlink"/>
          </w:rPr>
          <w:t>Check out the State Parks Week event calendar here</w:t>
        </w:r>
      </w:hyperlink>
      <w:r w:rsidRPr="00830FD9">
        <w:t>.</w:t>
      </w:r>
    </w:p>
    <w:p w14:paraId="513F70AE" w14:textId="77777777" w:rsidR="00213712" w:rsidRDefault="00213712" w:rsidP="0069200C">
      <w:pPr>
        <w:jc w:val="right"/>
      </w:pPr>
    </w:p>
    <w:p w14:paraId="211F1D69" w14:textId="77777777" w:rsidR="00213712" w:rsidRDefault="00213712" w:rsidP="00213712"/>
    <w:p w14:paraId="4C75DEA7" w14:textId="77777777" w:rsidR="00213712" w:rsidRDefault="00213712" w:rsidP="00213712">
      <w:pPr>
        <w:jc w:val="center"/>
      </w:pPr>
    </w:p>
    <w:p w14:paraId="4900DEF7" w14:textId="094FA135" w:rsidR="00213712" w:rsidRPr="00830FD9" w:rsidRDefault="00213712" w:rsidP="00213712">
      <w:pPr>
        <w:jc w:val="center"/>
      </w:pPr>
      <w:r>
        <w:t>CALIFORNIA STATE PARKS SUPPORTS EQUAL ACCESS. PRIOR TO ARRIVAL, VISITORS WITH DISABILITIES WHO NEED ASSISTANCE SHOULD CONTACT CARMEN VANNI AT (707)769-5652.</w:t>
      </w:r>
    </w:p>
    <w:sectPr w:rsidR="00213712" w:rsidRPr="00830FD9" w:rsidSect="00C61793">
      <w:footerReference w:type="default" r:id="rId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F111E" w14:textId="77777777" w:rsidR="003D5A32" w:rsidRDefault="003D5A32" w:rsidP="005C7E65">
      <w:r>
        <w:separator/>
      </w:r>
    </w:p>
  </w:endnote>
  <w:endnote w:type="continuationSeparator" w:id="0">
    <w:p w14:paraId="6F3EE01F" w14:textId="77777777" w:rsidR="003D5A32" w:rsidRDefault="003D5A32" w:rsidP="005C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DBDB" w14:textId="17CFF818" w:rsidR="00E0524E" w:rsidRPr="0018690E" w:rsidRDefault="00BB641B" w:rsidP="005C7E65">
    <w:pPr>
      <w:pStyle w:val="Footer"/>
      <w:rPr>
        <w:color w:val="156082" w:themeColor="accent1"/>
      </w:rPr>
    </w:pPr>
    <w:r w:rsidRPr="0018690E">
      <w:rPr>
        <w:noProof/>
        <w:color w:val="156082" w:themeColor="accent1"/>
      </w:rPr>
      <mc:AlternateContent>
        <mc:Choice Requires="wps">
          <w:drawing>
            <wp:anchor distT="0" distB="0" distL="114300" distR="114300" simplePos="0" relativeHeight="251661312" behindDoc="0" locked="0" layoutInCell="1" allowOverlap="1" wp14:anchorId="487F8D07" wp14:editId="60522E1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4DCC750E" id="Rectangle 247"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sidR="00FB686A" w:rsidRPr="0018690E">
      <w:rPr>
        <w:color w:val="156082" w:themeColor="accent1"/>
      </w:rPr>
      <w:t>CALIFORNIA STATE PARKS |</w:t>
    </w:r>
    <w:r w:rsidR="00EA1AAB">
      <w:rPr>
        <w:color w:val="156082" w:themeColor="accent1"/>
      </w:rPr>
      <w:t xml:space="preserve"> </w:t>
    </w:r>
    <w:r w:rsidRPr="0018690E">
      <w:rPr>
        <w:rFonts w:asciiTheme="minorHAnsi" w:eastAsiaTheme="minorEastAsia" w:hAnsiTheme="minorHAnsi"/>
        <w:color w:val="156082" w:themeColor="accent1"/>
      </w:rPr>
      <w:fldChar w:fldCharType="begin"/>
    </w:r>
    <w:r w:rsidRPr="0018690E">
      <w:rPr>
        <w:color w:val="156082" w:themeColor="accent1"/>
      </w:rPr>
      <w:instrText xml:space="preserve"> PAGE    \* MERGEFORMAT </w:instrText>
    </w:r>
    <w:r w:rsidRPr="0018690E">
      <w:rPr>
        <w:rFonts w:asciiTheme="minorHAnsi" w:eastAsiaTheme="minorEastAsia" w:hAnsiTheme="minorHAnsi"/>
        <w:color w:val="156082" w:themeColor="accent1"/>
      </w:rPr>
      <w:fldChar w:fldCharType="separate"/>
    </w:r>
    <w:r w:rsidRPr="0018690E">
      <w:rPr>
        <w:rFonts w:asciiTheme="majorHAnsi" w:eastAsiaTheme="majorEastAsia" w:hAnsiTheme="majorHAnsi" w:cstheme="majorBidi"/>
        <w:noProof/>
        <w:color w:val="156082" w:themeColor="accent1"/>
      </w:rPr>
      <w:t>2</w:t>
    </w:r>
    <w:r w:rsidRPr="0018690E">
      <w:rPr>
        <w:rFonts w:asciiTheme="majorHAnsi" w:eastAsiaTheme="majorEastAsia" w:hAnsiTheme="majorHAnsi" w:cstheme="majorBidi"/>
        <w:noProof/>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A61BA" w14:textId="77777777" w:rsidR="003D5A32" w:rsidRDefault="003D5A32" w:rsidP="005C7E65">
      <w:r>
        <w:separator/>
      </w:r>
    </w:p>
  </w:footnote>
  <w:footnote w:type="continuationSeparator" w:id="0">
    <w:p w14:paraId="4B07622D" w14:textId="77777777" w:rsidR="003D5A32" w:rsidRDefault="003D5A32" w:rsidP="005C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220B6"/>
    <w:multiLevelType w:val="hybridMultilevel"/>
    <w:tmpl w:val="5A5A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33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95"/>
    <w:rsid w:val="00041E99"/>
    <w:rsid w:val="00075C52"/>
    <w:rsid w:val="000958D4"/>
    <w:rsid w:val="000C0049"/>
    <w:rsid w:val="000D1A51"/>
    <w:rsid w:val="000D36A5"/>
    <w:rsid w:val="0014043B"/>
    <w:rsid w:val="0018690E"/>
    <w:rsid w:val="001E32A0"/>
    <w:rsid w:val="001E7DA5"/>
    <w:rsid w:val="001F5F77"/>
    <w:rsid w:val="00213712"/>
    <w:rsid w:val="002419EA"/>
    <w:rsid w:val="002E2438"/>
    <w:rsid w:val="00334FAA"/>
    <w:rsid w:val="0036166A"/>
    <w:rsid w:val="00366224"/>
    <w:rsid w:val="003A4FC5"/>
    <w:rsid w:val="003D5A32"/>
    <w:rsid w:val="00404C07"/>
    <w:rsid w:val="0041178F"/>
    <w:rsid w:val="004135BC"/>
    <w:rsid w:val="00413F31"/>
    <w:rsid w:val="0043229D"/>
    <w:rsid w:val="00470752"/>
    <w:rsid w:val="00472A9D"/>
    <w:rsid w:val="004D5CD0"/>
    <w:rsid w:val="004E6EF7"/>
    <w:rsid w:val="004F3360"/>
    <w:rsid w:val="005630E6"/>
    <w:rsid w:val="005B62A2"/>
    <w:rsid w:val="005B7CC1"/>
    <w:rsid w:val="005C5225"/>
    <w:rsid w:val="005C7E65"/>
    <w:rsid w:val="005E2177"/>
    <w:rsid w:val="00671B73"/>
    <w:rsid w:val="006868AA"/>
    <w:rsid w:val="0069200C"/>
    <w:rsid w:val="00692747"/>
    <w:rsid w:val="006A55BF"/>
    <w:rsid w:val="006E709E"/>
    <w:rsid w:val="0070079F"/>
    <w:rsid w:val="00706FC6"/>
    <w:rsid w:val="007F4BBA"/>
    <w:rsid w:val="008040C9"/>
    <w:rsid w:val="00817370"/>
    <w:rsid w:val="00830FD9"/>
    <w:rsid w:val="00884BA8"/>
    <w:rsid w:val="00915C5F"/>
    <w:rsid w:val="00971D4B"/>
    <w:rsid w:val="009C220E"/>
    <w:rsid w:val="009C351B"/>
    <w:rsid w:val="009C6AD5"/>
    <w:rsid w:val="00A03FA9"/>
    <w:rsid w:val="00A41249"/>
    <w:rsid w:val="00A46C2C"/>
    <w:rsid w:val="00A72432"/>
    <w:rsid w:val="00A907C7"/>
    <w:rsid w:val="00AB1A03"/>
    <w:rsid w:val="00AB5A9E"/>
    <w:rsid w:val="00AC6654"/>
    <w:rsid w:val="00AD3295"/>
    <w:rsid w:val="00B2796C"/>
    <w:rsid w:val="00B332FB"/>
    <w:rsid w:val="00B825C2"/>
    <w:rsid w:val="00BA256A"/>
    <w:rsid w:val="00BA4E4C"/>
    <w:rsid w:val="00BB1FDB"/>
    <w:rsid w:val="00BB641B"/>
    <w:rsid w:val="00BE524B"/>
    <w:rsid w:val="00C13948"/>
    <w:rsid w:val="00C50D86"/>
    <w:rsid w:val="00C52DC8"/>
    <w:rsid w:val="00C61793"/>
    <w:rsid w:val="00CB0039"/>
    <w:rsid w:val="00CC1FB1"/>
    <w:rsid w:val="00CD200D"/>
    <w:rsid w:val="00D17638"/>
    <w:rsid w:val="00D45B0B"/>
    <w:rsid w:val="00D565B3"/>
    <w:rsid w:val="00D93DB0"/>
    <w:rsid w:val="00DE3183"/>
    <w:rsid w:val="00E0524E"/>
    <w:rsid w:val="00E50366"/>
    <w:rsid w:val="00E80248"/>
    <w:rsid w:val="00E81BB2"/>
    <w:rsid w:val="00EA1AAB"/>
    <w:rsid w:val="00EA2867"/>
    <w:rsid w:val="00EC7F14"/>
    <w:rsid w:val="00EE751B"/>
    <w:rsid w:val="00F0029D"/>
    <w:rsid w:val="00F0115D"/>
    <w:rsid w:val="00F1099A"/>
    <w:rsid w:val="00F43A95"/>
    <w:rsid w:val="00FB3CC7"/>
    <w:rsid w:val="00FB686A"/>
    <w:rsid w:val="00FC3E4C"/>
    <w:rsid w:val="00FE3236"/>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A7809"/>
  <w15:chartTrackingRefBased/>
  <w15:docId w15:val="{F7BC2B8A-FD23-426B-89D0-2BC1920D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65"/>
    <w:rPr>
      <w:rFonts w:ascii="Century Gothic" w:hAnsi="Century Gothic"/>
      <w:lang w:eastAsia="ja-JP"/>
    </w:rPr>
  </w:style>
  <w:style w:type="paragraph" w:styleId="Heading1">
    <w:name w:val="heading 1"/>
    <w:basedOn w:val="Normal"/>
    <w:next w:val="Normal"/>
    <w:link w:val="Heading1Char"/>
    <w:uiPriority w:val="9"/>
    <w:qFormat/>
    <w:rsid w:val="0018690E"/>
    <w:pPr>
      <w:keepNext/>
      <w:keepLines/>
      <w:spacing w:after="80"/>
      <w:outlineLvl w:val="0"/>
    </w:pPr>
    <w:rPr>
      <w:rFonts w:eastAsiaTheme="majorEastAsia" w:cstheme="majorBidi"/>
      <w:b/>
      <w:bCs/>
      <w:color w:val="000000" w:themeColor="text1"/>
      <w:sz w:val="110"/>
      <w:szCs w:val="110"/>
    </w:rPr>
  </w:style>
  <w:style w:type="paragraph" w:styleId="Heading2">
    <w:name w:val="heading 2"/>
    <w:basedOn w:val="Normal"/>
    <w:next w:val="Normal"/>
    <w:link w:val="Heading2Char"/>
    <w:uiPriority w:val="9"/>
    <w:unhideWhenUsed/>
    <w:qFormat/>
    <w:rsid w:val="0018690E"/>
    <w:pPr>
      <w:keepNext/>
      <w:keepLines/>
      <w:spacing w:before="160" w:after="80"/>
      <w:outlineLvl w:val="1"/>
    </w:pPr>
    <w:rPr>
      <w:rFonts w:eastAsiaTheme="majorEastAsia" w:cstheme="majorBidi"/>
      <w:b/>
      <w:bCs/>
      <w:color w:val="000000" w:themeColor="text1"/>
      <w:sz w:val="36"/>
      <w:szCs w:val="36"/>
    </w:rPr>
  </w:style>
  <w:style w:type="paragraph" w:styleId="Heading3">
    <w:name w:val="heading 3"/>
    <w:basedOn w:val="Normal"/>
    <w:next w:val="Normal"/>
    <w:link w:val="Heading3Char"/>
    <w:uiPriority w:val="9"/>
    <w:unhideWhenUsed/>
    <w:qFormat/>
    <w:rsid w:val="00971D4B"/>
    <w:pPr>
      <w:outlineLvl w:val="2"/>
    </w:pPr>
    <w:rPr>
      <w:b/>
      <w:bCs/>
    </w:rPr>
  </w:style>
  <w:style w:type="paragraph" w:styleId="Heading4">
    <w:name w:val="heading 4"/>
    <w:basedOn w:val="Normal"/>
    <w:next w:val="Normal"/>
    <w:link w:val="Heading4Char"/>
    <w:uiPriority w:val="9"/>
    <w:semiHidden/>
    <w:unhideWhenUsed/>
    <w:qFormat/>
    <w:rsid w:val="00AD32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2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0E"/>
    <w:rPr>
      <w:rFonts w:ascii="Century Gothic" w:eastAsiaTheme="majorEastAsia" w:hAnsi="Century Gothic" w:cstheme="majorBidi"/>
      <w:b/>
      <w:bCs/>
      <w:color w:val="000000" w:themeColor="text1"/>
      <w:sz w:val="110"/>
      <w:szCs w:val="110"/>
      <w:lang w:eastAsia="ja-JP"/>
    </w:rPr>
  </w:style>
  <w:style w:type="character" w:customStyle="1" w:styleId="Heading2Char">
    <w:name w:val="Heading 2 Char"/>
    <w:basedOn w:val="DefaultParagraphFont"/>
    <w:link w:val="Heading2"/>
    <w:uiPriority w:val="9"/>
    <w:rsid w:val="0018690E"/>
    <w:rPr>
      <w:rFonts w:ascii="Century Gothic" w:eastAsiaTheme="majorEastAsia" w:hAnsi="Century Gothic" w:cstheme="majorBidi"/>
      <w:b/>
      <w:bCs/>
      <w:color w:val="000000" w:themeColor="text1"/>
      <w:sz w:val="36"/>
      <w:szCs w:val="36"/>
      <w:lang w:eastAsia="ja-JP"/>
    </w:rPr>
  </w:style>
  <w:style w:type="character" w:customStyle="1" w:styleId="Heading3Char">
    <w:name w:val="Heading 3 Char"/>
    <w:basedOn w:val="DefaultParagraphFont"/>
    <w:link w:val="Heading3"/>
    <w:uiPriority w:val="9"/>
    <w:rsid w:val="00971D4B"/>
    <w:rPr>
      <w:rFonts w:ascii="Century Gothic" w:hAnsi="Century Gothic"/>
      <w:b/>
      <w:bCs/>
      <w:lang w:eastAsia="ja-JP"/>
    </w:rPr>
  </w:style>
  <w:style w:type="character" w:customStyle="1" w:styleId="Heading4Char">
    <w:name w:val="Heading 4 Char"/>
    <w:basedOn w:val="DefaultParagraphFont"/>
    <w:link w:val="Heading4"/>
    <w:uiPriority w:val="9"/>
    <w:semiHidden/>
    <w:rsid w:val="00AD32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2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295"/>
    <w:rPr>
      <w:rFonts w:eastAsiaTheme="majorEastAsia" w:cstheme="majorBidi"/>
      <w:color w:val="272727" w:themeColor="text1" w:themeTint="D8"/>
    </w:rPr>
  </w:style>
  <w:style w:type="paragraph" w:styleId="Title">
    <w:name w:val="Title"/>
    <w:basedOn w:val="Normal"/>
    <w:next w:val="Normal"/>
    <w:link w:val="TitleChar"/>
    <w:uiPriority w:val="10"/>
    <w:qFormat/>
    <w:rsid w:val="00AD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295"/>
    <w:pPr>
      <w:spacing w:before="160"/>
      <w:jc w:val="center"/>
    </w:pPr>
    <w:rPr>
      <w:i/>
      <w:iCs/>
      <w:color w:val="404040" w:themeColor="text1" w:themeTint="BF"/>
    </w:rPr>
  </w:style>
  <w:style w:type="character" w:customStyle="1" w:styleId="QuoteChar">
    <w:name w:val="Quote Char"/>
    <w:basedOn w:val="DefaultParagraphFont"/>
    <w:link w:val="Quote"/>
    <w:uiPriority w:val="29"/>
    <w:rsid w:val="00AD3295"/>
    <w:rPr>
      <w:i/>
      <w:iCs/>
      <w:color w:val="404040" w:themeColor="text1" w:themeTint="BF"/>
    </w:rPr>
  </w:style>
  <w:style w:type="paragraph" w:styleId="ListParagraph">
    <w:name w:val="List Paragraph"/>
    <w:basedOn w:val="Normal"/>
    <w:uiPriority w:val="34"/>
    <w:qFormat/>
    <w:rsid w:val="00AD3295"/>
    <w:pPr>
      <w:ind w:left="720"/>
      <w:contextualSpacing/>
    </w:pPr>
  </w:style>
  <w:style w:type="character" w:styleId="IntenseEmphasis">
    <w:name w:val="Intense Emphasis"/>
    <w:basedOn w:val="DefaultParagraphFont"/>
    <w:uiPriority w:val="21"/>
    <w:qFormat/>
    <w:rsid w:val="00AD3295"/>
    <w:rPr>
      <w:i/>
      <w:iCs/>
      <w:color w:val="0F4761" w:themeColor="accent1" w:themeShade="BF"/>
    </w:rPr>
  </w:style>
  <w:style w:type="paragraph" w:styleId="IntenseQuote">
    <w:name w:val="Intense Quote"/>
    <w:basedOn w:val="Normal"/>
    <w:next w:val="Normal"/>
    <w:link w:val="IntenseQuoteChar"/>
    <w:uiPriority w:val="30"/>
    <w:qFormat/>
    <w:rsid w:val="00AD3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295"/>
    <w:rPr>
      <w:i/>
      <w:iCs/>
      <w:color w:val="0F4761" w:themeColor="accent1" w:themeShade="BF"/>
    </w:rPr>
  </w:style>
  <w:style w:type="character" w:styleId="IntenseReference">
    <w:name w:val="Intense Reference"/>
    <w:basedOn w:val="DefaultParagraphFont"/>
    <w:uiPriority w:val="32"/>
    <w:qFormat/>
    <w:rsid w:val="00AD3295"/>
    <w:rPr>
      <w:b/>
      <w:bCs/>
      <w:smallCaps/>
      <w:color w:val="0F4761" w:themeColor="accent1" w:themeShade="BF"/>
      <w:spacing w:val="5"/>
    </w:rPr>
  </w:style>
  <w:style w:type="paragraph" w:styleId="Header">
    <w:name w:val="header"/>
    <w:basedOn w:val="Normal"/>
    <w:link w:val="HeaderChar"/>
    <w:uiPriority w:val="99"/>
    <w:unhideWhenUsed/>
    <w:rsid w:val="00AD3295"/>
    <w:pPr>
      <w:tabs>
        <w:tab w:val="center" w:pos="4680"/>
        <w:tab w:val="right" w:pos="9360"/>
      </w:tabs>
      <w:spacing w:after="0" w:line="240" w:lineRule="auto"/>
    </w:pPr>
    <w:rPr>
      <w:rFonts w:eastAsiaTheme="minorEastAsia"/>
      <w:kern w:val="0"/>
      <w:sz w:val="21"/>
      <w14:ligatures w14:val="none"/>
    </w:rPr>
  </w:style>
  <w:style w:type="character" w:customStyle="1" w:styleId="HeaderChar">
    <w:name w:val="Header Char"/>
    <w:basedOn w:val="DefaultParagraphFont"/>
    <w:link w:val="Header"/>
    <w:uiPriority w:val="99"/>
    <w:rsid w:val="00AD3295"/>
    <w:rPr>
      <w:rFonts w:eastAsiaTheme="minorEastAsia"/>
      <w:kern w:val="0"/>
      <w:sz w:val="21"/>
      <w14:ligatures w14:val="none"/>
    </w:rPr>
  </w:style>
  <w:style w:type="character" w:styleId="Hyperlink">
    <w:name w:val="Hyperlink"/>
    <w:basedOn w:val="DefaultParagraphFont"/>
    <w:uiPriority w:val="99"/>
    <w:unhideWhenUsed/>
    <w:rsid w:val="00D45B0B"/>
    <w:rPr>
      <w:color w:val="467886" w:themeColor="hyperlink"/>
      <w:u w:val="single"/>
    </w:rPr>
  </w:style>
  <w:style w:type="character" w:styleId="UnresolvedMention">
    <w:name w:val="Unresolved Mention"/>
    <w:basedOn w:val="DefaultParagraphFont"/>
    <w:uiPriority w:val="99"/>
    <w:semiHidden/>
    <w:unhideWhenUsed/>
    <w:rsid w:val="00D45B0B"/>
    <w:rPr>
      <w:color w:val="605E5C"/>
      <w:shd w:val="clear" w:color="auto" w:fill="E1DFDD"/>
    </w:rPr>
  </w:style>
  <w:style w:type="paragraph" w:styleId="Footer">
    <w:name w:val="footer"/>
    <w:basedOn w:val="Normal"/>
    <w:link w:val="FooterChar"/>
    <w:uiPriority w:val="99"/>
    <w:unhideWhenUsed/>
    <w:rsid w:val="00E05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24E"/>
  </w:style>
  <w:style w:type="paragraph" w:styleId="TOCHeading">
    <w:name w:val="TOC Heading"/>
    <w:basedOn w:val="Heading1"/>
    <w:next w:val="Normal"/>
    <w:uiPriority w:val="39"/>
    <w:unhideWhenUsed/>
    <w:qFormat/>
    <w:rsid w:val="00BE524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E32A0"/>
    <w:pPr>
      <w:tabs>
        <w:tab w:val="right" w:leader="dot" w:pos="10790"/>
      </w:tabs>
      <w:spacing w:after="100"/>
    </w:pPr>
    <w:rPr>
      <w:b/>
      <w:bCs/>
      <w:noProof/>
    </w:rPr>
  </w:style>
  <w:style w:type="paragraph" w:styleId="TOC2">
    <w:name w:val="toc 2"/>
    <w:basedOn w:val="Normal"/>
    <w:next w:val="Normal"/>
    <w:autoRedefine/>
    <w:uiPriority w:val="39"/>
    <w:unhideWhenUsed/>
    <w:rsid w:val="009C220E"/>
    <w:pPr>
      <w:tabs>
        <w:tab w:val="right" w:leader="dot" w:pos="10790"/>
      </w:tabs>
      <w:spacing w:after="100"/>
    </w:pPr>
    <w:rPr>
      <w:b/>
      <w:bCs/>
      <w:noProof/>
    </w:rPr>
  </w:style>
  <w:style w:type="paragraph" w:styleId="TOC3">
    <w:name w:val="toc 3"/>
    <w:basedOn w:val="Normal"/>
    <w:next w:val="Normal"/>
    <w:autoRedefine/>
    <w:uiPriority w:val="39"/>
    <w:unhideWhenUsed/>
    <w:rsid w:val="00C13948"/>
    <w:pPr>
      <w:spacing w:after="100" w:line="259" w:lineRule="auto"/>
      <w:ind w:left="440"/>
    </w:pPr>
    <w:rPr>
      <w:rFonts w:eastAsiaTheme="minorEastAsia" w:cs="Times New Roman"/>
      <w:kern w:val="0"/>
      <w:sz w:val="22"/>
      <w:szCs w:val="22"/>
      <w14:ligatures w14:val="none"/>
    </w:rPr>
  </w:style>
  <w:style w:type="paragraph" w:styleId="NoSpacing">
    <w:name w:val="No Spacing"/>
    <w:basedOn w:val="Normal"/>
    <w:link w:val="NoSpacingChar"/>
    <w:uiPriority w:val="1"/>
    <w:qFormat/>
    <w:rsid w:val="005C7E65"/>
    <w:pPr>
      <w:spacing w:after="0" w:line="240" w:lineRule="auto"/>
    </w:pPr>
    <w:rPr>
      <w:rFonts w:eastAsiaTheme="minorEastAsia"/>
      <w:kern w:val="0"/>
      <w:sz w:val="21"/>
      <w14:ligatures w14:val="none"/>
    </w:rPr>
  </w:style>
  <w:style w:type="character" w:customStyle="1" w:styleId="NoSpacingChar">
    <w:name w:val="No Spacing Char"/>
    <w:basedOn w:val="DefaultParagraphFont"/>
    <w:link w:val="NoSpacing"/>
    <w:uiPriority w:val="1"/>
    <w:rsid w:val="005C7E65"/>
    <w:rPr>
      <w:rFonts w:eastAsiaTheme="minorEastAsia"/>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s://courts.ca.gov/programs-initiatives/criminal-justice-services/proposition-64-adult-use-marijuana-act" TargetMode="External"/><Relationship Id="rId26" Type="http://schemas.openxmlformats.org/officeDocument/2006/relationships/hyperlink" Target="https://castateparksweek.org/event-finder/" TargetMode="External"/><Relationship Id="rId3" Type="http://schemas.openxmlformats.org/officeDocument/2006/relationships/styles" Target="styles.xml"/><Relationship Id="rId21" Type="http://schemas.openxmlformats.org/officeDocument/2006/relationships/hyperlink" Target="https://app.watchduty.org/i/93292" TargetMode="External"/><Relationship Id="rId7" Type="http://schemas.openxmlformats.org/officeDocument/2006/relationships/endnotes" Target="endnotes.xml"/><Relationship Id="rId12" Type="http://schemas.openxmlformats.org/officeDocument/2006/relationships/hyperlink" Target="mailto:Carmen.Vanni@parks.ca.gov" TargetMode="External"/><Relationship Id="rId17" Type="http://schemas.openxmlformats.org/officeDocument/2006/relationships/image" Target="media/image8.jp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yperlink" Target="mailto:Carmen.Vanni@parks.ca.gov" TargetMode="External"/><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learning.parks.ca.gov/visitors/youth/litter-getters/"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parks.ca.gov/?page_id=2372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61CFF-2E7D-4C42-B308-E8C15817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SDC Open Space Newsletter 001</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 Open Space Newsletter 001</dc:title>
  <dc:subject/>
  <dc:creator>Vanni, Carmen C@Parks</dc:creator>
  <cp:keywords>SDC Open Space Newsletter, Welcome, Table of Contents, Featured Article, CWPP, News &amp; Updates, Calendar of Events</cp:keywords>
  <dc:description/>
  <cp:lastModifiedBy>Vanni, Carmen C@Parks</cp:lastModifiedBy>
  <cp:revision>23</cp:revision>
  <dcterms:created xsi:type="dcterms:W3CDTF">2026-09-18T20:54:00Z</dcterms:created>
  <dcterms:modified xsi:type="dcterms:W3CDTF">2026-09-23T17:33:00Z</dcterms:modified>
</cp:coreProperties>
</file>